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D2B5" w14:textId="77777777" w:rsidR="00C00E45" w:rsidRPr="00A87A9E" w:rsidRDefault="00C00E45" w:rsidP="00C00E45">
      <w:pPr>
        <w:rPr>
          <w:rFonts w:ascii="Times New Roman" w:hAnsi="Times New Roman" w:cs="Times New Roman"/>
          <w:b/>
          <w:sz w:val="24"/>
          <w:szCs w:val="24"/>
        </w:rPr>
      </w:pPr>
      <w:r w:rsidRPr="00A87A9E">
        <w:rPr>
          <w:rFonts w:ascii="Times New Roman" w:hAnsi="Times New Roman" w:cs="Times New Roman"/>
          <w:b/>
          <w:sz w:val="24"/>
          <w:szCs w:val="24"/>
        </w:rPr>
        <w:t xml:space="preserve">Итоговый протокол муниципального этапа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87A9E">
        <w:rPr>
          <w:rFonts w:ascii="Times New Roman" w:hAnsi="Times New Roman" w:cs="Times New Roman"/>
          <w:b/>
          <w:sz w:val="24"/>
          <w:szCs w:val="24"/>
        </w:rPr>
        <w:t>бластной краеведческой конференции обучающихся «П</w:t>
      </w:r>
      <w:r>
        <w:rPr>
          <w:rFonts w:ascii="Times New Roman" w:hAnsi="Times New Roman" w:cs="Times New Roman"/>
          <w:b/>
          <w:sz w:val="24"/>
          <w:szCs w:val="24"/>
        </w:rPr>
        <w:t xml:space="preserve">етр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Воронежский край</w:t>
      </w:r>
      <w:r w:rsidRPr="00A87A9E">
        <w:rPr>
          <w:rFonts w:ascii="Times New Roman" w:hAnsi="Times New Roman" w:cs="Times New Roman"/>
          <w:b/>
          <w:sz w:val="24"/>
          <w:szCs w:val="24"/>
        </w:rPr>
        <w:t>»</w:t>
      </w:r>
    </w:p>
    <w:p w14:paraId="38A33F79" w14:textId="77777777" w:rsidR="00C00E45" w:rsidRPr="00A87A9E" w:rsidRDefault="00C00E45" w:rsidP="00C00E45">
      <w:pPr>
        <w:jc w:val="right"/>
        <w:rPr>
          <w:rFonts w:ascii="Times New Roman" w:hAnsi="Times New Roman" w:cs="Times New Roman"/>
          <w:sz w:val="24"/>
          <w:szCs w:val="24"/>
        </w:rPr>
      </w:pPr>
      <w:r w:rsidRPr="00A87A9E">
        <w:rPr>
          <w:rFonts w:ascii="Times New Roman" w:hAnsi="Times New Roman" w:cs="Times New Roman"/>
          <w:sz w:val="24"/>
          <w:szCs w:val="24"/>
        </w:rPr>
        <w:t xml:space="preserve"> от «___» ___________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7A9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9C6D700" w14:textId="77777777" w:rsidR="00C00E45" w:rsidRPr="00A87A9E" w:rsidRDefault="00C00E45" w:rsidP="00C00E45">
      <w:pPr>
        <w:rPr>
          <w:rFonts w:ascii="Times New Roman" w:hAnsi="Times New Roman" w:cs="Times New Roman"/>
          <w:sz w:val="24"/>
          <w:szCs w:val="24"/>
        </w:rPr>
      </w:pPr>
      <w:r w:rsidRPr="00A87A9E">
        <w:rPr>
          <w:rFonts w:ascii="Times New Roman" w:hAnsi="Times New Roman" w:cs="Times New Roman"/>
          <w:sz w:val="24"/>
          <w:szCs w:val="24"/>
        </w:rPr>
        <w:t>1. Муниципальный район: _________________________________</w:t>
      </w:r>
    </w:p>
    <w:p w14:paraId="0C33173C" w14:textId="77777777" w:rsidR="00C00E45" w:rsidRPr="00A87A9E" w:rsidRDefault="00C00E45" w:rsidP="00C00E45">
      <w:pPr>
        <w:rPr>
          <w:rFonts w:ascii="Times New Roman" w:hAnsi="Times New Roman" w:cs="Times New Roman"/>
          <w:sz w:val="24"/>
          <w:szCs w:val="24"/>
        </w:rPr>
      </w:pPr>
      <w:r w:rsidRPr="00A87A9E">
        <w:rPr>
          <w:rFonts w:ascii="Times New Roman" w:hAnsi="Times New Roman" w:cs="Times New Roman"/>
          <w:sz w:val="24"/>
          <w:szCs w:val="24"/>
        </w:rPr>
        <w:t>2. Количество участников 1 (муниципального) этапа Конференции: ____________</w:t>
      </w:r>
    </w:p>
    <w:p w14:paraId="1F0F126B" w14:textId="77777777" w:rsidR="00C00E45" w:rsidRPr="00A87A9E" w:rsidRDefault="00C00E45" w:rsidP="00C00E45">
      <w:pPr>
        <w:rPr>
          <w:rFonts w:ascii="Times New Roman" w:hAnsi="Times New Roman" w:cs="Times New Roman"/>
          <w:sz w:val="24"/>
          <w:szCs w:val="24"/>
        </w:rPr>
      </w:pPr>
      <w:r w:rsidRPr="00A87A9E">
        <w:rPr>
          <w:rFonts w:ascii="Times New Roman" w:hAnsi="Times New Roman" w:cs="Times New Roman"/>
          <w:sz w:val="24"/>
          <w:szCs w:val="24"/>
        </w:rPr>
        <w:t>3. Победители 1 этапа, работы которых направляются на 2 (областной) этап Конференции:</w:t>
      </w:r>
    </w:p>
    <w:tbl>
      <w:tblPr>
        <w:tblW w:w="15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809"/>
        <w:gridCol w:w="2184"/>
        <w:gridCol w:w="1830"/>
        <w:gridCol w:w="2325"/>
        <w:gridCol w:w="2109"/>
        <w:gridCol w:w="1758"/>
        <w:gridCol w:w="1866"/>
      </w:tblGrid>
      <w:tr w:rsidR="00C00E45" w:rsidRPr="00A87A9E" w14:paraId="34F707BE" w14:textId="77777777" w:rsidTr="00B37821">
        <w:trPr>
          <w:trHeight w:val="677"/>
        </w:trPr>
        <w:tc>
          <w:tcPr>
            <w:tcW w:w="593" w:type="dxa"/>
            <w:vMerge w:val="restart"/>
            <w:shd w:val="clear" w:color="auto" w:fill="auto"/>
            <w:vAlign w:val="center"/>
          </w:tcPr>
          <w:p w14:paraId="20426080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D7CC8DF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14:paraId="2732D999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339" w:type="dxa"/>
            <w:gridSpan w:val="3"/>
            <w:shd w:val="clear" w:color="auto" w:fill="auto"/>
            <w:vAlign w:val="center"/>
          </w:tcPr>
          <w:p w14:paraId="64D27A1A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14:paraId="79A32822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14:paraId="0347A7C0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Контактный телефон и</w:t>
            </w:r>
          </w:p>
          <w:p w14:paraId="6EFB2CEA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C00E45" w:rsidRPr="00A87A9E" w14:paraId="2D4EC99A" w14:textId="77777777" w:rsidTr="00B37821">
        <w:tc>
          <w:tcPr>
            <w:tcW w:w="593" w:type="dxa"/>
            <w:vMerge/>
            <w:shd w:val="clear" w:color="auto" w:fill="auto"/>
            <w:vAlign w:val="center"/>
          </w:tcPr>
          <w:p w14:paraId="03F0E2D0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14:paraId="4B39F06C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08C9352E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14:paraId="2A09E64D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8D4E17A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</w:t>
            </w:r>
          </w:p>
          <w:p w14:paraId="79DAE66D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DC6CD05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2EB42889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14:paraId="5083E2F0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EA602DA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66" w:type="dxa"/>
            <w:vMerge/>
            <w:shd w:val="clear" w:color="auto" w:fill="auto"/>
            <w:vAlign w:val="center"/>
          </w:tcPr>
          <w:p w14:paraId="71C85416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45" w:rsidRPr="00A87A9E" w14:paraId="60128BF5" w14:textId="77777777" w:rsidTr="00B37821">
        <w:tc>
          <w:tcPr>
            <w:tcW w:w="593" w:type="dxa"/>
            <w:shd w:val="clear" w:color="auto" w:fill="auto"/>
          </w:tcPr>
          <w:p w14:paraId="4298EB4B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shd w:val="clear" w:color="auto" w:fill="auto"/>
          </w:tcPr>
          <w:p w14:paraId="7F87679F" w14:textId="77777777" w:rsidR="00C00E45" w:rsidRPr="00BD0DA5" w:rsidRDefault="00C00E45" w:rsidP="00B3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5">
              <w:rPr>
                <w:rFonts w:ascii="Times New Roman" w:hAnsi="Times New Roman" w:cs="Times New Roman"/>
                <w:sz w:val="20"/>
                <w:szCs w:val="20"/>
              </w:rPr>
              <w:t xml:space="preserve">Воронеж – центр кораблестроения России в конце </w:t>
            </w:r>
            <w:r w:rsidRPr="00BD0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BD0DA5">
              <w:rPr>
                <w:rFonts w:ascii="Times New Roman" w:hAnsi="Times New Roman" w:cs="Times New Roman"/>
                <w:sz w:val="20"/>
                <w:szCs w:val="20"/>
              </w:rPr>
              <w:t xml:space="preserve"> – начале </w:t>
            </w:r>
            <w:r w:rsidRPr="00BD0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BD0DA5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2184" w:type="dxa"/>
            <w:shd w:val="clear" w:color="auto" w:fill="auto"/>
          </w:tcPr>
          <w:p w14:paraId="089F34A1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5EB2AD53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07B022C5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14:paraId="0B329C56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14:paraId="2FA44EA2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4D6969F4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45" w:rsidRPr="00A87A9E" w14:paraId="308DE164" w14:textId="77777777" w:rsidTr="00B37821">
        <w:tc>
          <w:tcPr>
            <w:tcW w:w="593" w:type="dxa"/>
            <w:shd w:val="clear" w:color="auto" w:fill="auto"/>
          </w:tcPr>
          <w:p w14:paraId="4290196F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shd w:val="clear" w:color="auto" w:fill="auto"/>
          </w:tcPr>
          <w:p w14:paraId="2D2C9297" w14:textId="77777777" w:rsidR="00C00E45" w:rsidRPr="00BD0DA5" w:rsidRDefault="00C00E45" w:rsidP="00B3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5">
              <w:rPr>
                <w:rFonts w:ascii="Times New Roman" w:hAnsi="Times New Roman" w:cs="Times New Roman"/>
                <w:sz w:val="20"/>
                <w:szCs w:val="20"/>
              </w:rPr>
              <w:t>Воронеж – Родина первого Адмиралтейства России</w:t>
            </w:r>
          </w:p>
        </w:tc>
        <w:tc>
          <w:tcPr>
            <w:tcW w:w="2184" w:type="dxa"/>
            <w:shd w:val="clear" w:color="auto" w:fill="auto"/>
          </w:tcPr>
          <w:p w14:paraId="2200677A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048E64C7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65BCD545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14:paraId="184EB400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14:paraId="1E5C281D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507B9848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45" w:rsidRPr="00A87A9E" w14:paraId="6E08AA6A" w14:textId="77777777" w:rsidTr="00B37821">
        <w:tc>
          <w:tcPr>
            <w:tcW w:w="593" w:type="dxa"/>
            <w:shd w:val="clear" w:color="auto" w:fill="auto"/>
          </w:tcPr>
          <w:p w14:paraId="4E0C8DFF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  <w:shd w:val="clear" w:color="auto" w:fill="auto"/>
          </w:tcPr>
          <w:p w14:paraId="52B05337" w14:textId="77777777" w:rsidR="00C00E45" w:rsidRPr="00BD0DA5" w:rsidRDefault="00C00E45" w:rsidP="00B37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5">
              <w:rPr>
                <w:rFonts w:ascii="Times New Roman" w:hAnsi="Times New Roman" w:cs="Times New Roman"/>
                <w:sz w:val="20"/>
                <w:szCs w:val="20"/>
              </w:rPr>
              <w:t>Первый морской флот Российского государства под Азовом</w:t>
            </w:r>
          </w:p>
        </w:tc>
        <w:tc>
          <w:tcPr>
            <w:tcW w:w="2184" w:type="dxa"/>
            <w:shd w:val="clear" w:color="auto" w:fill="auto"/>
          </w:tcPr>
          <w:p w14:paraId="51754E2E" w14:textId="77777777" w:rsidR="00C00E45" w:rsidRPr="00A87A9E" w:rsidRDefault="00C00E45" w:rsidP="00B37821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C451574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2154B558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14:paraId="49BDBF45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14:paraId="0F5F8CCA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5FA8E93D" w14:textId="77777777" w:rsidR="00C00E45" w:rsidRPr="00A87A9E" w:rsidRDefault="00C00E45" w:rsidP="00B3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E9BDE" w14:textId="77777777" w:rsidR="00C00E45" w:rsidRDefault="00C00E45" w:rsidP="00C00E45">
      <w:pPr>
        <w:rPr>
          <w:rFonts w:ascii="Times New Roman" w:hAnsi="Times New Roman" w:cs="Times New Roman"/>
          <w:sz w:val="24"/>
          <w:szCs w:val="24"/>
        </w:rPr>
      </w:pPr>
    </w:p>
    <w:p w14:paraId="5D2E7B1F" w14:textId="77777777" w:rsidR="00C00E45" w:rsidRPr="00A87A9E" w:rsidRDefault="00C00E45" w:rsidP="00C00E45">
      <w:pPr>
        <w:rPr>
          <w:rFonts w:ascii="Times New Roman" w:hAnsi="Times New Roman" w:cs="Times New Roman"/>
          <w:sz w:val="24"/>
          <w:szCs w:val="24"/>
        </w:rPr>
      </w:pPr>
      <w:r w:rsidRPr="00A87A9E">
        <w:rPr>
          <w:rFonts w:ascii="Times New Roman" w:hAnsi="Times New Roman" w:cs="Times New Roman"/>
          <w:sz w:val="24"/>
          <w:szCs w:val="24"/>
        </w:rPr>
        <w:t>Председатель жюри _____________________________________________________________ Подпись __________________</w:t>
      </w:r>
    </w:p>
    <w:p w14:paraId="5B364E8B" w14:textId="77777777" w:rsidR="00C00E45" w:rsidRPr="00A87A9E" w:rsidRDefault="00C00E45" w:rsidP="00C00E45">
      <w:pPr>
        <w:rPr>
          <w:rFonts w:ascii="Times New Roman" w:hAnsi="Times New Roman" w:cs="Times New Roman"/>
          <w:i/>
          <w:sz w:val="24"/>
          <w:szCs w:val="24"/>
        </w:rPr>
      </w:pPr>
      <w:r w:rsidRPr="00A87A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(фамилия, имя, отчество)</w:t>
      </w:r>
    </w:p>
    <w:p w14:paraId="4D70151E" w14:textId="77777777" w:rsidR="00C00E45" w:rsidRPr="00A87A9E" w:rsidRDefault="00C00E45" w:rsidP="00C00E45">
      <w:pPr>
        <w:rPr>
          <w:rFonts w:ascii="Times New Roman" w:hAnsi="Times New Roman" w:cs="Times New Roman"/>
          <w:sz w:val="24"/>
          <w:szCs w:val="24"/>
        </w:rPr>
      </w:pPr>
      <w:r w:rsidRPr="00A87A9E">
        <w:rPr>
          <w:rFonts w:ascii="Times New Roman" w:hAnsi="Times New Roman" w:cs="Times New Roman"/>
          <w:sz w:val="24"/>
          <w:szCs w:val="24"/>
        </w:rPr>
        <w:t>Специалист отдела образования ___________________________________________________ Подпись __________________</w:t>
      </w:r>
      <w:r w:rsidRPr="00A87A9E">
        <w:rPr>
          <w:rFonts w:ascii="Times New Roman" w:hAnsi="Times New Roman" w:cs="Times New Roman"/>
          <w:sz w:val="24"/>
          <w:szCs w:val="24"/>
        </w:rPr>
        <w:br/>
      </w:r>
      <w:r w:rsidRPr="00A87A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proofErr w:type="gramStart"/>
      <w:r w:rsidRPr="00A87A9E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A87A9E">
        <w:rPr>
          <w:rFonts w:ascii="Times New Roman" w:hAnsi="Times New Roman" w:cs="Times New Roman"/>
          <w:i/>
          <w:sz w:val="24"/>
          <w:szCs w:val="24"/>
        </w:rPr>
        <w:t>фамилия, имя, отчество)</w:t>
      </w:r>
    </w:p>
    <w:p w14:paraId="5FE70BF2" w14:textId="77777777" w:rsidR="00C00E45" w:rsidRPr="00A87A9E" w:rsidRDefault="00C00E45" w:rsidP="00C00E45">
      <w:pPr>
        <w:rPr>
          <w:rFonts w:ascii="Times New Roman" w:hAnsi="Times New Roman" w:cs="Times New Roman"/>
          <w:sz w:val="24"/>
          <w:szCs w:val="24"/>
        </w:rPr>
      </w:pPr>
    </w:p>
    <w:p w14:paraId="3DC219E8" w14:textId="77777777" w:rsidR="00C00E45" w:rsidRPr="00A87A9E" w:rsidRDefault="00C00E45" w:rsidP="00C00E45">
      <w:pPr>
        <w:rPr>
          <w:rFonts w:ascii="Times New Roman" w:hAnsi="Times New Roman" w:cs="Times New Roman"/>
          <w:sz w:val="24"/>
          <w:szCs w:val="24"/>
        </w:rPr>
      </w:pPr>
      <w:r w:rsidRPr="00A87A9E">
        <w:rPr>
          <w:rFonts w:ascii="Times New Roman" w:hAnsi="Times New Roman" w:cs="Times New Roman"/>
          <w:sz w:val="24"/>
          <w:szCs w:val="24"/>
        </w:rPr>
        <w:t>М.П.</w:t>
      </w:r>
    </w:p>
    <w:p w14:paraId="394EEC9D" w14:textId="77777777" w:rsidR="00D7344E" w:rsidRDefault="00D7344E">
      <w:bookmarkStart w:id="0" w:name="_GoBack"/>
      <w:bookmarkEnd w:id="0"/>
    </w:p>
    <w:sectPr w:rsidR="00D7344E" w:rsidSect="00D92637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4E"/>
    <w:rsid w:val="00C00E45"/>
    <w:rsid w:val="00D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6BA6F-5E52-4EEF-BC57-A4DD8264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2022-09-26T10:36:00Z</dcterms:created>
  <dcterms:modified xsi:type="dcterms:W3CDTF">2022-09-26T10:36:00Z</dcterms:modified>
</cp:coreProperties>
</file>