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C6418" w14:textId="3ADFFD01" w:rsidR="00E05C9B" w:rsidRDefault="00C37387" w:rsidP="00E05C9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FEF9767" wp14:editId="7945C05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1970" cy="7521575"/>
            <wp:effectExtent l="0" t="953" r="4128" b="4127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197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758CF2D" w14:textId="0C15C980" w:rsidR="00E05C9B" w:rsidRDefault="00E05C9B" w:rsidP="00E05C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58201285"/>
        <w:docPartObj>
          <w:docPartGallery w:val="Table of Contents"/>
          <w:docPartUnique/>
        </w:docPartObj>
      </w:sdtPr>
      <w:sdtEndPr/>
      <w:sdtContent>
        <w:p w14:paraId="6510BEBF" w14:textId="77777777" w:rsidR="00E05C9B" w:rsidRDefault="00E05C9B" w:rsidP="00E05C9B">
          <w:pPr>
            <w:pStyle w:val="a9"/>
            <w:spacing w:line="276" w:lineRule="auto"/>
            <w:rPr>
              <w:rFonts w:ascii="Times New Roman" w:hAnsi="Times New Roman" w:cs="Times New Roman"/>
              <w:noProof/>
              <w:color w:val="auto"/>
              <w:sz w:val="28"/>
              <w:szCs w:val="28"/>
            </w:rPr>
          </w:pPr>
          <w:r>
            <w:fldChar w:fldCharType="begin"/>
          </w:r>
          <w:r>
            <w:rPr>
              <w:rStyle w:val="a5"/>
              <w:rFonts w:ascii="Times New Roman" w:hAnsi="Times New Roman" w:cs="Times New Roman"/>
              <w:webHidden/>
              <w:color w:val="auto"/>
              <w:sz w:val="28"/>
              <w:szCs w:val="28"/>
            </w:rPr>
            <w:instrText xml:space="preserve"> TOC \z \o "1-3" \u \h</w:instrText>
          </w:r>
          <w:r>
            <w:rPr>
              <w:rStyle w:val="a5"/>
              <w:rFonts w:ascii="Times New Roman" w:hAnsi="Times New Roman" w:cs="Times New Roman"/>
              <w:color w:val="auto"/>
              <w:sz w:val="28"/>
              <w:szCs w:val="28"/>
            </w:rPr>
            <w:fldChar w:fldCharType="separate"/>
          </w:r>
          <w:hyperlink w:anchor="_Toc141783221">
            <w:r>
              <w:rPr>
                <w:rStyle w:val="a5"/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1 Пояснительная записка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>PAGEREF _Toc141783221 \h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729794" w14:textId="77777777" w:rsidR="00E05C9B" w:rsidRDefault="00C37387" w:rsidP="00E05C9B">
          <w:pPr>
            <w:pStyle w:val="21"/>
            <w:tabs>
              <w:tab w:val="left" w:pos="880"/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22">
            <w:r w:rsidR="00E05C9B">
              <w:rPr>
                <w:rStyle w:val="a5"/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zh-CN"/>
              </w:rPr>
              <w:t>1.1.</w:t>
            </w:r>
            <w:r w:rsidR="00E05C9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05C9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zh-CN"/>
              </w:rPr>
              <w:t>Направленность дополнительной общеобразовательной общеразвивающей программы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_Toc141783222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3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1D2DDBB7" w14:textId="77777777" w:rsidR="00E05C9B" w:rsidRDefault="00C37387" w:rsidP="00E05C9B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23">
            <w:r w:rsidR="00E05C9B">
              <w:rPr>
                <w:rStyle w:val="a5"/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zh-CN"/>
              </w:rPr>
              <w:t>1.2 Актуальность, новизна, педагогическая целесообразность программы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_Toc141783223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5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0352B1E2" w14:textId="77777777" w:rsidR="00E05C9B" w:rsidRDefault="00C37387" w:rsidP="00E05C9B">
          <w:pPr>
            <w:pStyle w:val="21"/>
            <w:tabs>
              <w:tab w:val="left" w:pos="880"/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24">
            <w:r w:rsidR="00E05C9B">
              <w:rPr>
                <w:rStyle w:val="a5"/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</w:rPr>
              <w:t>1.3</w:t>
            </w:r>
            <w:r w:rsidR="00E05C9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05C9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Отличительные особенности программы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_Toc141783224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6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167ED9A3" w14:textId="77777777" w:rsidR="00E05C9B" w:rsidRDefault="00C37387" w:rsidP="00E05C9B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25">
            <w:r w:rsidR="00E05C9B">
              <w:rPr>
                <w:rStyle w:val="a5"/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</w:rPr>
              <w:t>1.4 Отбор обучающихся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_Toc141783225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6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1B6FEDFA" w14:textId="77777777" w:rsidR="00E05C9B" w:rsidRDefault="00C37387" w:rsidP="00E05C9B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26">
            <w:r w:rsidR="00E05C9B">
              <w:rPr>
                <w:rStyle w:val="a5"/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zh-TW"/>
              </w:rPr>
              <w:t>1.5 Цель и задачи программы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_Toc141783226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8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30095D4C" w14:textId="77777777" w:rsidR="00E05C9B" w:rsidRDefault="00C37387" w:rsidP="00E05C9B">
          <w:pPr>
            <w:pStyle w:val="21"/>
            <w:tabs>
              <w:tab w:val="left" w:pos="880"/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27">
            <w:r w:rsidR="00E05C9B">
              <w:rPr>
                <w:rStyle w:val="a5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1.6</w:t>
            </w:r>
            <w:r w:rsidR="00E05C9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ab/>
              <w:t>Планируемые результаты освоения программы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_Toc141783227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8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724CFF67" w14:textId="77777777" w:rsidR="00E05C9B" w:rsidRDefault="00C37387" w:rsidP="00E05C9B">
          <w:pPr>
            <w:pStyle w:val="31"/>
            <w:tabs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28">
            <w:r w:rsidR="00E05C9B">
              <w:rPr>
                <w:rStyle w:val="a5"/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1.6.1 Компетенции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_Toc141783228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11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0EEF079C" w14:textId="77777777" w:rsidR="00E05C9B" w:rsidRDefault="00C37387" w:rsidP="00E05C9B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29">
            <w:r w:rsidR="00E05C9B">
              <w:rPr>
                <w:rStyle w:val="a5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1.7 Формы, порядок и периодичность аттестации и текущего контроля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_Toc141783229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12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0303A273" w14:textId="77777777" w:rsidR="00E05C9B" w:rsidRDefault="00C37387" w:rsidP="00E05C9B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30">
            <w:r w:rsidR="00E05C9B">
              <w:rPr>
                <w:rStyle w:val="a5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1.8  ные особенности обучающихся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_Toc141783230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15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3D7BC0C9" w14:textId="77777777" w:rsidR="00E05C9B" w:rsidRDefault="00C37387" w:rsidP="00E05C9B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31">
            <w:r w:rsidR="00E05C9B">
              <w:rPr>
                <w:rStyle w:val="a5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1.9. Сроки реализации программы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_Toc141783231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15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4F9FC2E7" w14:textId="77777777" w:rsidR="00E05C9B" w:rsidRDefault="00C37387" w:rsidP="00E05C9B">
          <w:pPr>
            <w:pStyle w:val="12"/>
            <w:tabs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32">
            <w:r w:rsidR="00E05C9B">
              <w:rPr>
                <w:rStyle w:val="a5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 Содержание программы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_Toc141783232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16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3F04E744" w14:textId="77777777" w:rsidR="00E05C9B" w:rsidRDefault="00C37387" w:rsidP="00E05C9B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33">
            <w:r w:rsidR="00E05C9B">
              <w:rPr>
                <w:rStyle w:val="a5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2.1 Учебный план дополнительной общеобразовательной общеразвивающей программы «Олимпиадная математика»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_Toc141783233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16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3A290341" w14:textId="77777777" w:rsidR="00E05C9B" w:rsidRDefault="00C37387" w:rsidP="00E05C9B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34">
            <w:r w:rsidR="00E05C9B">
              <w:rPr>
                <w:rStyle w:val="a5"/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zh-TW"/>
              </w:rPr>
              <w:t>2.2 Календарно-учебный график дополнительной общеобразовательной общеразвивающей программы «Олимпиадная математика»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_Toc141783234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16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526EAF80" w14:textId="77777777" w:rsidR="00E05C9B" w:rsidRDefault="00C37387" w:rsidP="00E05C9B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35">
            <w:r w:rsidR="00E05C9B">
              <w:rPr>
                <w:rStyle w:val="a5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2.3 Содержание разделов программы «Олимпиадная математика»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_Toc141783235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17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7B4FA800" w14:textId="77777777" w:rsidR="00E05C9B" w:rsidRDefault="00C37387" w:rsidP="00E05C9B">
          <w:pPr>
            <w:pStyle w:val="12"/>
            <w:tabs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36">
            <w:r w:rsidR="00E05C9B">
              <w:rPr>
                <w:rStyle w:val="a5"/>
                <w:rFonts w:ascii="Times New Roman" w:eastAsia="Times New Roman" w:hAnsi="Times New Roman" w:cs="Times New Roman"/>
                <w:iCs/>
                <w:noProof/>
                <w:webHidden/>
                <w:sz w:val="28"/>
                <w:szCs w:val="28"/>
                <w:lang w:eastAsia="ru-RU"/>
              </w:rPr>
              <w:t>3 Воспитательные компоненты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_Toc141783236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19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39ECF46C" w14:textId="77777777" w:rsidR="00E05C9B" w:rsidRDefault="00C37387" w:rsidP="00E05C9B">
          <w:pPr>
            <w:pStyle w:val="12"/>
            <w:tabs>
              <w:tab w:val="right" w:leader="do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1783237">
            <w:r w:rsidR="00E05C9B">
              <w:rPr>
                <w:rStyle w:val="a5"/>
                <w:rFonts w:ascii="Times New Roman" w:eastAsia="Tahoma" w:hAnsi="Times New Roman" w:cs="Times New Roman"/>
                <w:noProof/>
                <w:webHidden/>
                <w:sz w:val="28"/>
                <w:szCs w:val="28"/>
              </w:rPr>
              <w:t>4 Организационно педагогические условия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_Toc141783237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21</w:t>
            </w:r>
            <w:r w:rsidR="00E05C9B">
              <w:rPr>
                <w:noProof/>
                <w:webHidden/>
              </w:rPr>
              <w:fldChar w:fldCharType="end"/>
            </w:r>
          </w:hyperlink>
        </w:p>
        <w:p w14:paraId="5269A6C7" w14:textId="77777777" w:rsidR="00E05C9B" w:rsidRDefault="00C37387" w:rsidP="00E05C9B">
          <w:pPr>
            <w:pStyle w:val="12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141783238">
            <w:r w:rsidR="00E05C9B">
              <w:rPr>
                <w:rStyle w:val="a5"/>
                <w:rFonts w:ascii="Times New Roman" w:eastAsia="Tahoma" w:hAnsi="Times New Roman" w:cs="Times New Roman"/>
                <w:noProof/>
                <w:webHidden/>
                <w:sz w:val="28"/>
                <w:szCs w:val="28"/>
              </w:rPr>
              <w:t>5 Список используемой литературы</w:t>
            </w:r>
            <w:r w:rsidR="00E05C9B">
              <w:rPr>
                <w:noProof/>
                <w:webHidden/>
              </w:rPr>
              <w:fldChar w:fldCharType="begin"/>
            </w:r>
            <w:r w:rsidR="00E05C9B">
              <w:rPr>
                <w:noProof/>
                <w:webHidden/>
              </w:rPr>
              <w:instrText>PAGEREF _Toc141783238 \h</w:instrText>
            </w:r>
            <w:r w:rsidR="00E05C9B">
              <w:rPr>
                <w:noProof/>
                <w:webHidden/>
              </w:rPr>
            </w:r>
            <w:r w:rsidR="00E05C9B">
              <w:rPr>
                <w:noProof/>
                <w:webHidden/>
              </w:rPr>
              <w:fldChar w:fldCharType="separate"/>
            </w:r>
            <w:r w:rsidR="00E05C9B">
              <w:rPr>
                <w:noProof/>
                <w:webHidden/>
              </w:rPr>
              <w:t>24</w:t>
            </w:r>
            <w:r w:rsidR="00E05C9B">
              <w:rPr>
                <w:noProof/>
                <w:webHidden/>
              </w:rPr>
              <w:fldChar w:fldCharType="end"/>
            </w:r>
          </w:hyperlink>
          <w:r w:rsidR="00E05C9B">
            <w:rPr>
              <w:rStyle w:val="a5"/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A300E70" w14:textId="77777777" w:rsidR="00E05C9B" w:rsidRDefault="00E05C9B" w:rsidP="00E05C9B"/>
    <w:p w14:paraId="60A6B8F9" w14:textId="77777777" w:rsidR="00E05C9B" w:rsidRDefault="00E05C9B" w:rsidP="00E05C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1323F0" w14:textId="77777777" w:rsidR="00E05C9B" w:rsidRDefault="00E05C9B" w:rsidP="00E05C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</w:p>
    <w:p w14:paraId="34569537" w14:textId="77777777" w:rsidR="00E05C9B" w:rsidRDefault="00E05C9B" w:rsidP="00E05C9B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41783221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 Пояснительная записка</w:t>
      </w:r>
      <w:bookmarkEnd w:id="1"/>
    </w:p>
    <w:p w14:paraId="78A72F86" w14:textId="77777777" w:rsidR="00E05C9B" w:rsidRDefault="00E05C9B" w:rsidP="00E05C9B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D731FF" w14:textId="77777777" w:rsidR="00E05C9B" w:rsidRDefault="00E05C9B" w:rsidP="00E05C9B">
      <w:pPr>
        <w:pStyle w:val="a7"/>
        <w:numPr>
          <w:ilvl w:val="1"/>
          <w:numId w:val="1"/>
        </w:numPr>
        <w:spacing w:after="0"/>
        <w:ind w:left="0" w:firstLine="709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  <w:bookmarkStart w:id="2" w:name="_Hlk141177789"/>
      <w:bookmarkStart w:id="3" w:name="_Toc141783222"/>
      <w:bookmarkEnd w:id="2"/>
      <w:r>
        <w:rPr>
          <w:rFonts w:ascii="Times New Roman" w:eastAsia="Times New Roman" w:hAnsi="Times New Roman"/>
          <w:b/>
          <w:bCs/>
          <w:sz w:val="28"/>
          <w:szCs w:val="28"/>
          <w:lang w:eastAsia="zh-CN"/>
        </w:rPr>
        <w:t>Направленность дополнительной общеобразовательной общеразвивающей программы</w:t>
      </w:r>
      <w:bookmarkEnd w:id="3"/>
    </w:p>
    <w:p w14:paraId="1AA5E978" w14:textId="77777777" w:rsidR="00E05C9B" w:rsidRDefault="00E05C9B" w:rsidP="00E05C9B">
      <w:pPr>
        <w:pStyle w:val="a7"/>
        <w:spacing w:after="0"/>
        <w:ind w:left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  <w:bookmarkStart w:id="4" w:name="_Hlk141177789_Копия_1"/>
      <w:bookmarkEnd w:id="4"/>
    </w:p>
    <w:p w14:paraId="69FA4E4C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Программа «Инженерная опора. </w:t>
      </w:r>
      <w:r w:rsidRPr="00544D0C">
        <w:rPr>
          <w:rFonts w:ascii="Times New Roman" w:eastAsia="Times New Roman" w:hAnsi="Times New Roman"/>
          <w:sz w:val="28"/>
          <w:szCs w:val="28"/>
          <w:lang w:eastAsia="zh-CN"/>
        </w:rPr>
        <w:t>Олимпиадная математика 10 класс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» имеет естественнонаучную направленность, по уровню освоения – продвинутый. </w:t>
      </w:r>
    </w:p>
    <w:p w14:paraId="429AB22B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Программа соответствует нормативно-правовым требованиям законодательства в сфере образования и разработана с учетом следующих документов: </w:t>
      </w:r>
    </w:p>
    <w:p w14:paraId="43B1FF6D" w14:textId="77777777" w:rsidR="00E05C9B" w:rsidRDefault="00E05C9B" w:rsidP="00E05C9B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федерального уровня</w:t>
      </w:r>
    </w:p>
    <w:p w14:paraId="1EA0D057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федеральный закон Российской Федерации «Об образовании в Российской Федерации» от 29.12.2012 г. № 273-ФЗ (с изменениями и дополнениями: ред. от 02.07.2021);</w:t>
      </w:r>
    </w:p>
    <w:p w14:paraId="1A6567FC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Концепции развития дополнительного образования детей до 2030 года, утвержденная распоряжением правительства РФ от 31.03.2022 г. № 678-р;</w:t>
      </w:r>
    </w:p>
    <w:p w14:paraId="3F52E1E0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национальный проект «Образование» утв. президиумом Совета при президенте РФ по стратегическому развитию и национальным проектам (протокол от 24 декабря 2018 г.№16) – «Успех каждого ребенка», «Цифровая образовательная среда», «Молодые профессионалы», «Социальная активность»;</w:t>
      </w:r>
    </w:p>
    <w:p w14:paraId="69B0121C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федеральный закон «О внесении изменений в Федеральный закон «Об образовании в Российской Федерации» по вопросам воспитания обучающихся от 31 июля 2020 г., регистрационный N 304-ФЗ;</w:t>
      </w:r>
    </w:p>
    <w:p w14:paraId="22B39DCE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приоритетный проект «Доступное дополнительное образование для детей (утв. Президиумом Совета при президенте РФ по стратегическому развитию и приоритетным проектам (от 30 ноября 2016 г. № 11)»;</w:t>
      </w:r>
    </w:p>
    <w:p w14:paraId="5FB9B54F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-распоряжение правительства Российской Федерации от 29 мая 2015 г. № 996-р «Стратегия развития воспитания в Российской Федерации на период до 2025 года»;</w:t>
      </w:r>
    </w:p>
    <w:p w14:paraId="726D90DB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указ президента РФ от 7 мая 2018 года «О национальных целях и стратегических задачах развития РФ на период до 2024 года»;</w:t>
      </w:r>
    </w:p>
    <w:p w14:paraId="705B16BE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указ Президента РФ от 7 мая 2021 г. № 599 «О мерах по реализации государственной политики в области образования и науки»;</w:t>
      </w:r>
    </w:p>
    <w:p w14:paraId="71847A85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приказ Министерства просвещения РФ от 02.02.2021г. №38 «О внесении изменений в Целевую модель развития региональных систем дополнительного образования детей, утвержденную приказом Министерства просвещения РФ от 03.09.2019г. №467»;</w:t>
      </w:r>
    </w:p>
    <w:p w14:paraId="025D3821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- приказ Министерства просвещения РФ от 27.07.2022 №629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4D3F0E8C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приказ Министерства просвещения Российской Федерации от 03.09.2019 №467 «Об утверждении целевой модели развития региональных систем дополнительного образования детей;</w:t>
      </w:r>
    </w:p>
    <w:p w14:paraId="071DF26C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письмо Департамента государственной политики в сфере воспитания детей и молодежи Министерства образования и науки РФ от 18.11.2015 г.  №09-3242 «Методические рекомендации по проектированию дополнительных общеразвивающих программ (включая разноуровневые программы)»;</w:t>
      </w:r>
    </w:p>
    <w:p w14:paraId="22E9D062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приказ Министерства образования и науки РФ от 23.08.2017 № 816 «Об утверждении Порядка применения 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программ»;</w:t>
      </w:r>
    </w:p>
    <w:p w14:paraId="7EEC0D73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- постановление Главного государственного санитарного врача Российской Федерации от 28.09.2020 №28 «Об утверждении санитарных правил СП 2.4.3648-202 «Санитарно-эпидемиологические требования к организации воспитания и обучения, отдыха и оздоровления детей и молодежи»; </w:t>
      </w:r>
    </w:p>
    <w:p w14:paraId="40CCEA6A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постановление главного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1049C53E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•</w:t>
      </w:r>
      <w:r>
        <w:rPr>
          <w:rFonts w:ascii="Times New Roman" w:eastAsia="Times New Roman" w:hAnsi="Times New Roman"/>
          <w:sz w:val="28"/>
          <w:szCs w:val="28"/>
          <w:lang w:eastAsia="zh-CN"/>
        </w:rPr>
        <w:tab/>
        <w:t>регионального уровня:</w:t>
      </w:r>
    </w:p>
    <w:p w14:paraId="7920A21A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приказ департамента образования, науки и молодежной политики Воронежской области от 14.10.2015 г. №1194 «Об утверждении модельных дополнительных общеразвивающих программ»;</w:t>
      </w:r>
    </w:p>
    <w:p w14:paraId="73F7C3B1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распоряжение Правительства Воронежской области от 23 июня 2020                     № 784-р «Об утверждении Концепции выявления, поддержки и развития способностей и талантов у детей и молодежи Воронежской области на 2020-2025 годы»;</w:t>
      </w:r>
    </w:p>
    <w:p w14:paraId="031B4E12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распоряжение Правительства Воронежской области от 29 июля 2022 г. №819-р «Об утверждении целевых показателей и плана работы по реализации Концепции развития дополнительного образования детей до 2030 года в Воронежской области»;</w:t>
      </w:r>
    </w:p>
    <w:p w14:paraId="498ECA40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•</w:t>
      </w:r>
      <w:r>
        <w:rPr>
          <w:rFonts w:ascii="Times New Roman" w:eastAsia="Times New Roman" w:hAnsi="Times New Roman"/>
          <w:sz w:val="28"/>
          <w:szCs w:val="28"/>
          <w:lang w:eastAsia="zh-CN"/>
        </w:rPr>
        <w:tab/>
        <w:t>уровень образовательной организации:</w:t>
      </w:r>
    </w:p>
    <w:p w14:paraId="05F1DE8F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Устав ГАНОУ ВО «Региональный центр «Орион» (новая редакция), утвержденный департаментом образования, науки и молодежной политики Воронежской области от 08.04.2021 г. №418);</w:t>
      </w:r>
    </w:p>
    <w:p w14:paraId="2AF3CE3F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bookmarkStart w:id="5" w:name="_Hlk168156898"/>
      <w:r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- Изменения в Устав ГАНОУ ВО «Региональный центр «Орион», утвержденные приказами министерства образования Воронежской области от 17.01.23 № 32, от 30.11.23 № 1582, от 13.03.24 № 283.</w:t>
      </w:r>
      <w:bookmarkEnd w:id="5"/>
    </w:p>
    <w:p w14:paraId="663C0680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Положение об организации образовательной деятельности по дополнительным общеобразовательным общеразвивающим программам ГАНОУ ВО «Региональный центр «Орион» (приказ директора № 305 от 08.09.2022 г).</w:t>
      </w:r>
    </w:p>
    <w:p w14:paraId="27D23E82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47B4CB2E" w14:textId="77777777" w:rsidR="00E05C9B" w:rsidRDefault="00E05C9B" w:rsidP="00E05C9B">
      <w:pPr>
        <w:pStyle w:val="2"/>
        <w:spacing w:before="0"/>
        <w:ind w:firstLine="709"/>
        <w:jc w:val="both"/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zh-CN"/>
        </w:rPr>
      </w:pPr>
      <w:bookmarkStart w:id="6" w:name="_Toc141783223"/>
      <w:r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zh-CN"/>
        </w:rPr>
        <w:t>1.2</w:t>
      </w:r>
      <w:r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zh-CN"/>
        </w:rPr>
        <w:t>Актуальность, новизна, педагогическая целесообразность программы</w:t>
      </w:r>
      <w:bookmarkEnd w:id="6"/>
    </w:p>
    <w:p w14:paraId="7DE38843" w14:textId="77777777" w:rsidR="00E05C9B" w:rsidRDefault="00E05C9B" w:rsidP="00E05C9B">
      <w:pPr>
        <w:rPr>
          <w:lang w:eastAsia="zh-CN"/>
        </w:rPr>
      </w:pPr>
    </w:p>
    <w:p w14:paraId="1CEF6967" w14:textId="77777777" w:rsidR="00E05C9B" w:rsidRDefault="00E05C9B" w:rsidP="00E05C9B">
      <w:pPr>
        <w:pStyle w:val="a7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Важной особенностью одаренных детей является их познавательная потребность. Одаренные дети охотно и легко учатся, отличаются остротой мышления, наблюдательностью, исключительной памятью, проявляют разностороннюю любознательность, часто уходят с головой в то или иное дело. Выделяются умением четко излагать свои мысли, демонстрируют способности к практическому приложению знаний, проявляют исключительные способности к решению разнообразных задач. Именно поэтому необычные способности ребенка, чтобы развиваться, должны найти применение в какой-либо деятельности.</w:t>
      </w:r>
    </w:p>
    <w:p w14:paraId="27AB6006" w14:textId="77777777" w:rsidR="00E05C9B" w:rsidRDefault="00E05C9B" w:rsidP="00E05C9B">
      <w:pPr>
        <w:pStyle w:val="a7"/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Поэтому </w:t>
      </w:r>
      <w:r>
        <w:rPr>
          <w:rFonts w:ascii="Times New Roman" w:eastAsia="Times New Roman" w:hAnsi="Times New Roman"/>
          <w:b/>
          <w:sz w:val="28"/>
        </w:rPr>
        <w:t xml:space="preserve">актуальность </w:t>
      </w:r>
      <w:r>
        <w:rPr>
          <w:rFonts w:ascii="Times New Roman" w:eastAsia="Times New Roman" w:hAnsi="Times New Roman"/>
          <w:bCs/>
          <w:sz w:val="28"/>
        </w:rPr>
        <w:t>программы «</w:t>
      </w:r>
      <w:r w:rsidRPr="00544D0C">
        <w:rPr>
          <w:rFonts w:ascii="Times New Roman" w:eastAsia="Times New Roman" w:hAnsi="Times New Roman" w:cstheme="minorBidi"/>
          <w:sz w:val="28"/>
          <w:szCs w:val="28"/>
          <w:lang w:eastAsia="zh-CN"/>
        </w:rPr>
        <w:t>Олимпиадная математика 9-10 класс</w:t>
      </w:r>
      <w:r>
        <w:rPr>
          <w:rFonts w:ascii="Times New Roman" w:eastAsia="Times New Roman" w:hAnsi="Times New Roman"/>
          <w:bCs/>
          <w:sz w:val="28"/>
        </w:rPr>
        <w:t>» состоит в том, что она является профильной программой по математике. В рамках образовательного процесса участники будут проходить интенсивную подготовку по разделам математики, рассматривать нестандартные решения олимпиадных и практик ориентированных задач.</w:t>
      </w:r>
    </w:p>
    <w:p w14:paraId="748F8438" w14:textId="77777777" w:rsidR="00E05C9B" w:rsidRDefault="00E05C9B" w:rsidP="00E05C9B">
      <w:pPr>
        <w:pStyle w:val="a7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Предлагаемая программа направлена на обучающихся 9-10 классов общеобразовательных организаций Воронежской области, которые проявили интерес и имеют успехи в изучении математики, высокомотивированные участники других конкурсов и олимпиад по профилю программы., что и отражает ее </w:t>
      </w:r>
      <w:r>
        <w:rPr>
          <w:rFonts w:ascii="Times New Roman" w:hAnsi="Times New Roman"/>
          <w:b/>
          <w:sz w:val="28"/>
          <w:szCs w:val="28"/>
        </w:rPr>
        <w:t>новизну.</w:t>
      </w:r>
      <w:r>
        <w:rPr>
          <w:rFonts w:ascii="Times New Roman" w:hAnsi="Times New Roman"/>
          <w:sz w:val="28"/>
          <w:szCs w:val="28"/>
        </w:rPr>
        <w:t xml:space="preserve">  Курс содержит интересные материалы и предполагает работу с различными источниками информации, что способствует сильному расширению кругозора. </w:t>
      </w:r>
    </w:p>
    <w:p w14:paraId="40D04178" w14:textId="77777777" w:rsidR="00E05C9B" w:rsidRDefault="00E05C9B" w:rsidP="00E05C9B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  <w:r>
        <w:rPr>
          <w:rFonts w:ascii="Times New Roman" w:hAnsi="Times New Roman"/>
          <w:sz w:val="28"/>
          <w:szCs w:val="28"/>
        </w:rPr>
        <w:t xml:space="preserve"> программы «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Инженерная опора. </w:t>
      </w:r>
      <w:r w:rsidRPr="00544D0C">
        <w:rPr>
          <w:rFonts w:ascii="Times New Roman" w:eastAsia="Times New Roman" w:hAnsi="Times New Roman"/>
          <w:sz w:val="28"/>
          <w:szCs w:val="28"/>
          <w:lang w:eastAsia="zh-CN"/>
        </w:rPr>
        <w:t>Олимпиадная математика 10 класс</w:t>
      </w:r>
      <w:r>
        <w:rPr>
          <w:rFonts w:ascii="Times New Roman" w:hAnsi="Times New Roman"/>
          <w:sz w:val="28"/>
          <w:szCs w:val="28"/>
        </w:rPr>
        <w:t xml:space="preserve">» состоит в том, чтобы сформировать у подрастающего поколения новые компетенции, повысить конкурентоспособность в научной, проектной и исследовательской деятельности и повысить личностный интерес к развитию собственной личности. На начальном этапе педагог ставит задачи перед обучающимися («Какой метод используется в данной задаче?», «Где это можно применить в </w:t>
      </w:r>
      <w:r>
        <w:rPr>
          <w:rFonts w:ascii="Times New Roman" w:hAnsi="Times New Roman"/>
          <w:sz w:val="28"/>
          <w:szCs w:val="28"/>
        </w:rPr>
        <w:lastRenderedPageBreak/>
        <w:t xml:space="preserve">жизни?»), («Как можно переформировать данную задачу?»). Заинтересованность обучающихся подкрепляется соревновательным элементом (игры, олимпиады, турниры). </w:t>
      </w:r>
    </w:p>
    <w:p w14:paraId="106C6C71" w14:textId="77777777" w:rsidR="00E05C9B" w:rsidRDefault="00E05C9B" w:rsidP="00E05C9B">
      <w:pPr>
        <w:pStyle w:val="a8"/>
        <w:spacing w:line="276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Формирование и удовлетворение личностного интереса к результатам учения являются наиболее важными факторами для создания мотивации к дальнейшему изучению предмета, а также созданию положительного образовательного опыта.</w:t>
      </w:r>
    </w:p>
    <w:p w14:paraId="2A88E858" w14:textId="77777777" w:rsidR="00E05C9B" w:rsidRDefault="00E05C9B" w:rsidP="00E05C9B">
      <w:pPr>
        <w:pStyle w:val="a8"/>
        <w:spacing w:line="276" w:lineRule="auto"/>
        <w:ind w:firstLine="709"/>
        <w:jc w:val="both"/>
        <w:rPr>
          <w:rFonts w:ascii="Times New Roman" w:eastAsia="Times New Roman" w:hAnsi="Times New Roman"/>
          <w:sz w:val="28"/>
        </w:rPr>
      </w:pPr>
    </w:p>
    <w:p w14:paraId="614641C5" w14:textId="77777777" w:rsidR="00E05C9B" w:rsidRDefault="00E05C9B" w:rsidP="00E05C9B">
      <w:pPr>
        <w:pStyle w:val="a8"/>
        <w:spacing w:line="276" w:lineRule="auto"/>
        <w:ind w:firstLine="709"/>
        <w:jc w:val="both"/>
        <w:outlineLvl w:val="1"/>
        <w:rPr>
          <w:rFonts w:ascii="Times New Roman" w:eastAsia="Times New Roman" w:hAnsi="Times New Roman"/>
          <w:b/>
          <w:bCs/>
          <w:sz w:val="28"/>
        </w:rPr>
      </w:pPr>
      <w:bookmarkStart w:id="7" w:name="_Toc141783224"/>
      <w:r>
        <w:rPr>
          <w:rFonts w:ascii="Times New Roman" w:eastAsia="Times New Roman" w:hAnsi="Times New Roman"/>
          <w:b/>
          <w:bCs/>
          <w:sz w:val="28"/>
        </w:rPr>
        <w:t>1.3</w:t>
      </w:r>
      <w:r>
        <w:rPr>
          <w:rFonts w:ascii="Times New Roman" w:eastAsia="Times New Roman" w:hAnsi="Times New Roman"/>
          <w:b/>
          <w:bCs/>
          <w:sz w:val="28"/>
        </w:rPr>
        <w:tab/>
        <w:t>Отличительные особенности программы</w:t>
      </w:r>
      <w:bookmarkEnd w:id="7"/>
      <w:r>
        <w:rPr>
          <w:rFonts w:ascii="Times New Roman" w:eastAsia="Times New Roman" w:hAnsi="Times New Roman"/>
          <w:b/>
          <w:bCs/>
          <w:sz w:val="28"/>
        </w:rPr>
        <w:t xml:space="preserve"> </w:t>
      </w:r>
    </w:p>
    <w:p w14:paraId="5F561F8C" w14:textId="77777777" w:rsidR="00E05C9B" w:rsidRDefault="00E05C9B" w:rsidP="00E05C9B">
      <w:pPr>
        <w:pStyle w:val="a8"/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60516CE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Дополнительная общеобразовательная общеразвивающая программа «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Инженерная опора. </w:t>
      </w:r>
      <w:r w:rsidRPr="00544D0C">
        <w:rPr>
          <w:rFonts w:ascii="Times New Roman" w:eastAsia="Times New Roman" w:hAnsi="Times New Roman"/>
          <w:sz w:val="28"/>
          <w:szCs w:val="28"/>
          <w:lang w:eastAsia="zh-CN"/>
        </w:rPr>
        <w:t>Олимпиадная математика 10 класс</w:t>
      </w:r>
      <w:r>
        <w:rPr>
          <w:rFonts w:ascii="Times New Roman" w:eastAsia="Times New Roman" w:hAnsi="Times New Roman" w:cs="Times New Roman"/>
          <w:sz w:val="28"/>
        </w:rPr>
        <w:t xml:space="preserve">» может реализовываться с применением электронного обучения и дистанционных образовательных технологий на образовательном портале ГАНОУ ВО «Региональный центр «Орион» </w:t>
      </w:r>
      <w:hyperlink r:id="rId6">
        <w:r>
          <w:rPr>
            <w:rFonts w:ascii="Times New Roman" w:eastAsia="Times New Roman" w:hAnsi="Times New Roman" w:cs="Times New Roman"/>
            <w:color w:val="0563C1" w:themeColor="hyperlink"/>
            <w:sz w:val="28"/>
            <w:u w:val="single"/>
          </w:rPr>
          <w:t>https://edu.orioncentr.ru/</w:t>
        </w:r>
      </w:hyperlink>
      <w:r>
        <w:rPr>
          <w:rFonts w:ascii="Times New Roman" w:eastAsia="Times New Roman" w:hAnsi="Times New Roman" w:cs="Times New Roman"/>
          <w:sz w:val="28"/>
        </w:rPr>
        <w:t>.</w:t>
      </w:r>
    </w:p>
    <w:p w14:paraId="0C488141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Можно также выделить и следующие особенности:</w:t>
      </w:r>
    </w:p>
    <w:p w14:paraId="549358BA" w14:textId="77777777" w:rsidR="00E05C9B" w:rsidRDefault="00E05C9B" w:rsidP="00E05C9B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выращивание обще учебных интеллектуальных умений, необходимых для решения олимпиадных задач: умения эффективно преодолевать трудности, владения общими подходами к решению нестандартных задач, умения работать в команде и др.;</w:t>
      </w:r>
    </w:p>
    <w:p w14:paraId="33BFC7AA" w14:textId="77777777" w:rsidR="00E05C9B" w:rsidRDefault="00E05C9B" w:rsidP="00E05C9B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мотивация и вовлечение учащихся в самостоятельную математическую деятельность на основе системно-деятельностного подхода;</w:t>
      </w:r>
    </w:p>
    <w:p w14:paraId="5F5B9468" w14:textId="77777777" w:rsidR="00E05C9B" w:rsidRDefault="00E05C9B" w:rsidP="00E05C9B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создание творческой, эмоционально окрашенной образовательной среды, где каждый ученик имеет возможность добиться успеха.</w:t>
      </w:r>
    </w:p>
    <w:p w14:paraId="575936D7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программа «</w:t>
      </w:r>
      <w:r w:rsidRPr="00544D0C">
        <w:rPr>
          <w:rFonts w:ascii="Times New Roman" w:eastAsia="Times New Roman" w:hAnsi="Times New Roman"/>
          <w:sz w:val="28"/>
          <w:szCs w:val="28"/>
          <w:lang w:eastAsia="zh-CN"/>
        </w:rPr>
        <w:t>Олимпиадная математика 9-10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предназначена </w:t>
      </w:r>
      <w:r>
        <w:rPr>
          <w:rFonts w:ascii="Times New Roman" w:hAnsi="Times New Roman" w:cs="Times New Roman"/>
          <w:sz w:val="28"/>
          <w:szCs w:val="28"/>
        </w:rPr>
        <w:t>для учащихся, которые начинают активно интересуются направлением и хотят повысить свои знания в математике. Также для детей, желающих участвовать в математических соревнованиях. В рамках занятий изучаются отдельные темы школьной программы, изучаются дополнительные темы школьного курса математики и стандартные методы решения нестандартных задач. Программа содержит вопросы программы основной школы, однако глубина изучения предложенных тем призвана дать возможность обучающемуся выйти на более высокий уровень математического 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499C6E0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программе заложен принцип «учись учиться. Обучающиеся смогут системно наращивать важные для олимпиадной подготовки интеллектуальные и обще учебные умения, повышая при этом качество освоения способов решения олимпиадных задач.</w:t>
      </w:r>
    </w:p>
    <w:p w14:paraId="6A6F4103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1DEE6D" w14:textId="77777777" w:rsidR="00E05C9B" w:rsidRDefault="00E05C9B" w:rsidP="00E05C9B">
      <w:pPr>
        <w:pStyle w:val="a7"/>
        <w:spacing w:after="0"/>
        <w:ind w:left="709"/>
        <w:jc w:val="both"/>
        <w:outlineLvl w:val="1"/>
        <w:rPr>
          <w:rFonts w:ascii="Times New Roman" w:eastAsia="Times New Roman" w:hAnsi="Times New Roman"/>
          <w:b/>
          <w:bCs/>
          <w:sz w:val="28"/>
        </w:rPr>
      </w:pPr>
      <w:bookmarkStart w:id="8" w:name="_Toc141783225"/>
      <w:r>
        <w:rPr>
          <w:rFonts w:ascii="Times New Roman" w:eastAsia="Times New Roman" w:hAnsi="Times New Roman"/>
          <w:b/>
          <w:bCs/>
          <w:sz w:val="28"/>
        </w:rPr>
        <w:lastRenderedPageBreak/>
        <w:t>1.4 Отбор обучающихся</w:t>
      </w:r>
      <w:bookmarkEnd w:id="8"/>
      <w:r>
        <w:rPr>
          <w:rFonts w:ascii="Times New Roman" w:eastAsia="Times New Roman" w:hAnsi="Times New Roman"/>
          <w:b/>
          <w:bCs/>
          <w:sz w:val="28"/>
        </w:rPr>
        <w:t xml:space="preserve"> </w:t>
      </w:r>
    </w:p>
    <w:p w14:paraId="1C509960" w14:textId="77777777" w:rsidR="00E05C9B" w:rsidRDefault="00E05C9B" w:rsidP="00E05C9B">
      <w:pPr>
        <w:pStyle w:val="a7"/>
        <w:spacing w:after="0"/>
        <w:ind w:left="709"/>
        <w:jc w:val="both"/>
        <w:rPr>
          <w:rFonts w:ascii="Times New Roman" w:eastAsia="Times New Roman" w:hAnsi="Times New Roman"/>
          <w:b/>
          <w:bCs/>
          <w:sz w:val="28"/>
        </w:rPr>
      </w:pPr>
    </w:p>
    <w:p w14:paraId="5B18C02E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Отбор обучающихся на дополнительную общеобразовательную общеразвивающую программу «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Инженерная опора. </w:t>
      </w:r>
      <w:r w:rsidRPr="00544D0C">
        <w:rPr>
          <w:rFonts w:ascii="Times New Roman" w:eastAsia="Times New Roman" w:hAnsi="Times New Roman"/>
          <w:sz w:val="28"/>
          <w:szCs w:val="28"/>
          <w:lang w:eastAsia="zh-CN"/>
        </w:rPr>
        <w:t>Олимпиадная математика 10 класс</w:t>
      </w:r>
      <w:r>
        <w:rPr>
          <w:rFonts w:ascii="Times New Roman" w:eastAsia="Times New Roman" w:hAnsi="Times New Roman" w:cs="Times New Roman"/>
          <w:sz w:val="28"/>
          <w:lang w:eastAsia="zh-TW"/>
        </w:rPr>
        <w:t>» основан на следующих принципах:</w:t>
      </w:r>
    </w:p>
    <w:p w14:paraId="5F91896A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•</w:t>
      </w:r>
      <w:r>
        <w:rPr>
          <w:rFonts w:ascii="Times New Roman" w:eastAsia="Times New Roman" w:hAnsi="Times New Roman" w:cs="Times New Roman"/>
          <w:sz w:val="28"/>
          <w:lang w:eastAsia="zh-TW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lang w:eastAsia="zh-TW"/>
        </w:rPr>
        <w:t>Соответствие возрасту:</w:t>
      </w:r>
      <w:r>
        <w:rPr>
          <w:rFonts w:ascii="Times New Roman" w:eastAsia="Times New Roman" w:hAnsi="Times New Roman" w:cs="Times New Roman"/>
          <w:sz w:val="28"/>
          <w:lang w:eastAsia="zh-TW"/>
        </w:rPr>
        <w:t xml:space="preserve"> программа предназначена для обучающихся 9-10 классов;</w:t>
      </w:r>
    </w:p>
    <w:p w14:paraId="6D518624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•</w:t>
      </w:r>
      <w:r>
        <w:rPr>
          <w:rFonts w:ascii="Times New Roman" w:eastAsia="Times New Roman" w:hAnsi="Times New Roman" w:cs="Times New Roman"/>
          <w:sz w:val="28"/>
          <w:lang w:eastAsia="zh-TW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lang w:eastAsia="zh-TW"/>
        </w:rPr>
        <w:t>Соответствие уровня общей и метапредметной эрудиции</w:t>
      </w:r>
      <w:r>
        <w:rPr>
          <w:rFonts w:ascii="Times New Roman" w:eastAsia="Times New Roman" w:hAnsi="Times New Roman" w:cs="Times New Roman"/>
          <w:sz w:val="28"/>
          <w:lang w:eastAsia="zh-TW"/>
        </w:rPr>
        <w:t>: обучающиеся должны знать 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14:paraId="6B93FCBA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14:paraId="275349E8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решать линейные, квадратные уравнения и рациональные уравнения, сводящиеся к ним;</w:t>
      </w:r>
    </w:p>
    <w:p w14:paraId="41471722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решать линейные неравенства с одной переменной и их системы;</w:t>
      </w:r>
    </w:p>
    <w:p w14:paraId="5F4F42A0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 xml:space="preserve">находить значения функции, заданной формулой, таблицей, графиком по ее аргументу; </w:t>
      </w:r>
    </w:p>
    <w:p w14:paraId="7EBBD4B4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находить значение аргумента по значению функции, заданной графиком или таблицей;</w:t>
      </w:r>
    </w:p>
    <w:p w14:paraId="06DC02C4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описывать свойства изученных функций, строить их графики;</w:t>
      </w:r>
    </w:p>
    <w:p w14:paraId="4162D8F8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использовать приобретенные знания и умения в практической деятельности и повседневной жизни для: 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материалах.</w:t>
      </w:r>
    </w:p>
    <w:p w14:paraId="082A6BAD" w14:textId="77777777" w:rsidR="00E05C9B" w:rsidRDefault="00E05C9B" w:rsidP="00E05C9B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b/>
          <w:bCs/>
          <w:sz w:val="28"/>
          <w:lang w:eastAsia="zh-TW"/>
        </w:rPr>
        <w:t>Соответствие функциональным компетенциям:</w:t>
      </w:r>
      <w:r>
        <w:rPr>
          <w:rFonts w:ascii="Times New Roman" w:eastAsia="Times New Roman" w:hAnsi="Times New Roman"/>
          <w:sz w:val="28"/>
          <w:lang w:eastAsia="zh-TW"/>
        </w:rPr>
        <w:t xml:space="preserve"> обучающиеся должны понимать:</w:t>
      </w:r>
    </w:p>
    <w:p w14:paraId="5E718D8F" w14:textId="77777777" w:rsidR="00E05C9B" w:rsidRDefault="00E05C9B" w:rsidP="00E05C9B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 xml:space="preserve">существо понятия математического доказательства; </w:t>
      </w:r>
    </w:p>
    <w:p w14:paraId="45508C41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примеры доказательств;</w:t>
      </w:r>
    </w:p>
    <w:p w14:paraId="3E216345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существо понятия алгоритма; примеры алгоритмов;</w:t>
      </w:r>
    </w:p>
    <w:p w14:paraId="21EA16C0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14:paraId="2C777E92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 xml:space="preserve">как математически определенные функции могут описывать реальные зависимости; </w:t>
      </w:r>
    </w:p>
    <w:p w14:paraId="7F3F7111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приводить примеры такого описания;</w:t>
      </w:r>
    </w:p>
    <w:p w14:paraId="3FE184B3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lastRenderedPageBreak/>
        <w:t>как потребности практики привели математическую науку к необходимости расширения понятия числа;</w:t>
      </w:r>
    </w:p>
    <w:p w14:paraId="49AC93AE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 xml:space="preserve">вероятностный характер многих закономерностей окружающего мира; </w:t>
      </w:r>
    </w:p>
    <w:p w14:paraId="7CAA4D14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примеры статистических закономерностей и выводов;</w:t>
      </w:r>
    </w:p>
    <w:p w14:paraId="2C5BF46C" w14:textId="77777777" w:rsidR="00E05C9B" w:rsidRDefault="00E05C9B" w:rsidP="00E05C9B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  <w:r>
        <w:rPr>
          <w:rFonts w:ascii="Times New Roman" w:eastAsia="Times New Roman" w:hAnsi="Times New Roman"/>
          <w:color w:val="FF0000"/>
          <w:sz w:val="28"/>
          <w:lang w:eastAsia="zh-TW"/>
        </w:rPr>
        <w:t xml:space="preserve"> </w:t>
      </w:r>
    </w:p>
    <w:p w14:paraId="5EBCAC53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•</w:t>
      </w:r>
      <w:r>
        <w:rPr>
          <w:rFonts w:ascii="Times New Roman" w:eastAsia="Times New Roman" w:hAnsi="Times New Roman" w:cs="Times New Roman"/>
          <w:sz w:val="28"/>
          <w:lang w:eastAsia="zh-TW"/>
        </w:rPr>
        <w:tab/>
        <w:t>Соответствие мотивации к учению: обучающиеся должны продемонстрировать стремление к получению новых знаний и умений, а именно: рассказать о своих интересах и увлечениях и посещаемых дополнительных занятиях, любимых дисциплинах, принимать участие в образовательных лагерях и сменах, регулярно посещать ознакомительные, организационные и диагностические занятия, стремится к участию в олимпиадах/играх/турнирах.</w:t>
      </w:r>
    </w:p>
    <w:p w14:paraId="072BC4DF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 xml:space="preserve"> </w:t>
      </w:r>
    </w:p>
    <w:p w14:paraId="352C54E3" w14:textId="77777777" w:rsidR="00E05C9B" w:rsidRDefault="00E05C9B" w:rsidP="00E05C9B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lang w:eastAsia="zh-TW"/>
        </w:rPr>
      </w:pPr>
      <w:bookmarkStart w:id="9" w:name="_Toc141783226"/>
      <w:r>
        <w:rPr>
          <w:rFonts w:ascii="Times New Roman" w:eastAsia="Times New Roman" w:hAnsi="Times New Roman" w:cs="Times New Roman"/>
          <w:b/>
          <w:bCs/>
          <w:color w:val="auto"/>
          <w:sz w:val="28"/>
          <w:lang w:eastAsia="zh-TW"/>
        </w:rPr>
        <w:t>1.5 Цель и задачи программы</w:t>
      </w:r>
      <w:bookmarkEnd w:id="9"/>
    </w:p>
    <w:p w14:paraId="00C152F3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lang w:eastAsia="zh-TW"/>
        </w:rPr>
      </w:pPr>
    </w:p>
    <w:p w14:paraId="1397D686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zh-TW"/>
        </w:rPr>
        <w:t xml:space="preserve">Цель </w:t>
      </w:r>
      <w:r>
        <w:rPr>
          <w:rFonts w:ascii="Times New Roman" w:eastAsia="Times New Roman" w:hAnsi="Times New Roman" w:cs="Times New Roman"/>
          <w:sz w:val="28"/>
          <w:lang w:eastAsia="zh-TW"/>
        </w:rPr>
        <w:t>программы – создать благоприятные условия для развития интеллекта, исследовательских навыков, творческих способностей и личностного роста одарённых детей общеобразовательных учреждений Воронежской области по математике, а также их сопровождение в период обучения.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30D8688" w14:textId="77777777" w:rsidR="00E05C9B" w:rsidRDefault="00E05C9B" w:rsidP="00E05C9B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Для осуществления этой цели ставятся следующие 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задачи:</w:t>
      </w:r>
    </w:p>
    <w:p w14:paraId="78EEE90E" w14:textId="77777777" w:rsidR="00E05C9B" w:rsidRDefault="00E05C9B" w:rsidP="00E05C9B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обучающие:</w:t>
      </w:r>
    </w:p>
    <w:p w14:paraId="006FB7EC" w14:textId="77777777" w:rsidR="00E05C9B" w:rsidRDefault="00E05C9B" w:rsidP="00E05C9B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закрепление и систематизация знаний и умений в области математики;</w:t>
      </w:r>
    </w:p>
    <w:p w14:paraId="58EF99B2" w14:textId="77777777" w:rsidR="00E05C9B" w:rsidRDefault="00E05C9B" w:rsidP="00E05C9B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–повышение результативности участия в предметных олимпиадах, конкурсах, конференциях и т.д.;</w:t>
      </w:r>
    </w:p>
    <w:p w14:paraId="7AE82E02" w14:textId="77777777" w:rsidR="00E05C9B" w:rsidRDefault="00E05C9B" w:rsidP="00E05C9B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формирование у учащихся интереса к проектной и исследовательской деятельности по профилям программы, а также взаимосвязь учебных дисциплин;</w:t>
      </w:r>
    </w:p>
    <w:p w14:paraId="383A010E" w14:textId="77777777" w:rsidR="00E05C9B" w:rsidRDefault="00E05C9B" w:rsidP="00E05C9B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межсессионное сопровождение учащихся для повышения уровня их подготовки.</w:t>
      </w:r>
    </w:p>
    <w:p w14:paraId="24475985" w14:textId="77777777" w:rsidR="00E05C9B" w:rsidRDefault="00E05C9B" w:rsidP="00E05C9B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развивающие: </w:t>
      </w:r>
    </w:p>
    <w:p w14:paraId="6041F837" w14:textId="77777777" w:rsidR="00E05C9B" w:rsidRDefault="00E05C9B" w:rsidP="00E05C9B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развитие алгоритмического мышления, способностей к формализации, элементов системного мышления;</w:t>
      </w:r>
    </w:p>
    <w:p w14:paraId="5DDC38F6" w14:textId="77777777" w:rsidR="00E05C9B" w:rsidRDefault="00E05C9B" w:rsidP="00E05C9B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расширение интеллектуального кругозора.</w:t>
      </w:r>
    </w:p>
    <w:p w14:paraId="64820D2E" w14:textId="77777777" w:rsidR="00E05C9B" w:rsidRDefault="00E05C9B" w:rsidP="00E05C9B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воспитательные: </w:t>
      </w:r>
    </w:p>
    <w:p w14:paraId="6C40996A" w14:textId="77777777" w:rsidR="00E05C9B" w:rsidRDefault="00E05C9B" w:rsidP="00E05C9B">
      <w:pPr>
        <w:pStyle w:val="a7"/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– формирование качества творческой личности с активной жизненной позицией; </w:t>
      </w:r>
    </w:p>
    <w:p w14:paraId="054A7371" w14:textId="77777777" w:rsidR="00E05C9B" w:rsidRDefault="00E05C9B" w:rsidP="00E05C9B">
      <w:pPr>
        <w:pStyle w:val="a7"/>
        <w:shd w:val="clear" w:color="auto" w:fill="FFFFFF"/>
        <w:spacing w:after="0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воспитание гармонично развитой, общественно активной личности, сочетающей в себе духовное богатство, моральную чистоту и физиологическое совершенство; </w:t>
      </w:r>
    </w:p>
    <w:p w14:paraId="143B7A50" w14:textId="77777777" w:rsidR="00E05C9B" w:rsidRDefault="00E05C9B" w:rsidP="00E05C9B">
      <w:pPr>
        <w:pStyle w:val="a7"/>
        <w:shd w:val="clear" w:color="auto" w:fill="FFFFFF"/>
        <w:spacing w:after="0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воспитание личностных качеств: целеустремленности, настойчивости, самостоятельности, чувства коллективизма и взаимной поддержки, чувство такта</w:t>
      </w:r>
    </w:p>
    <w:p w14:paraId="48D014BF" w14:textId="77777777" w:rsidR="00E05C9B" w:rsidRDefault="00E05C9B" w:rsidP="00E05C9B">
      <w:pPr>
        <w:pStyle w:val="a7"/>
        <w:shd w:val="clear" w:color="auto" w:fill="FFFFFF"/>
        <w:spacing w:after="0"/>
        <w:ind w:left="142" w:firstLine="567"/>
        <w:jc w:val="both"/>
        <w:rPr>
          <w:rFonts w:ascii="Times New Roman" w:hAnsi="Times New Roman"/>
          <w:sz w:val="28"/>
          <w:szCs w:val="28"/>
        </w:rPr>
      </w:pPr>
    </w:p>
    <w:p w14:paraId="71B8BA60" w14:textId="77777777" w:rsidR="00E05C9B" w:rsidRDefault="00E05C9B" w:rsidP="00E05C9B">
      <w:pPr>
        <w:pStyle w:val="a7"/>
        <w:shd w:val="clear" w:color="auto" w:fill="FFFFFF"/>
        <w:spacing w:after="0"/>
        <w:ind w:hanging="11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0" w:name="_Toc141783227"/>
      <w:r>
        <w:rPr>
          <w:rFonts w:ascii="Times New Roman" w:hAnsi="Times New Roman"/>
          <w:b/>
          <w:bCs/>
          <w:sz w:val="28"/>
          <w:szCs w:val="28"/>
        </w:rPr>
        <w:t>1.6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Планируемые результаты освоения программы</w:t>
      </w:r>
      <w:bookmarkEnd w:id="10"/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56D2F0A8" w14:textId="77777777" w:rsidR="00E05C9B" w:rsidRDefault="00E05C9B" w:rsidP="00E05C9B">
      <w:pPr>
        <w:pStyle w:val="a7"/>
        <w:shd w:val="clear" w:color="auto" w:fill="FFFFFF"/>
        <w:spacing w:after="0"/>
        <w:ind w:hanging="11"/>
        <w:jc w:val="both"/>
        <w:rPr>
          <w:rFonts w:ascii="Times New Roman" w:hAnsi="Times New Roman"/>
          <w:sz w:val="28"/>
          <w:szCs w:val="28"/>
        </w:rPr>
      </w:pPr>
    </w:p>
    <w:p w14:paraId="75673991" w14:textId="77777777" w:rsidR="00E05C9B" w:rsidRDefault="00E05C9B" w:rsidP="00E05C9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 концу обучения и воспитания по дополнительной общеразвивающей программе «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Инженерная опора. </w:t>
      </w:r>
      <w:r w:rsidRPr="00544D0C">
        <w:rPr>
          <w:rFonts w:ascii="Times New Roman" w:eastAsia="Times New Roman" w:hAnsi="Times New Roman"/>
          <w:sz w:val="28"/>
          <w:szCs w:val="28"/>
          <w:lang w:eastAsia="zh-CN"/>
        </w:rPr>
        <w:t>Олимпиадная математика 10 класс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учащиеся приобретут комплекс взаимосвязанных знаний, представлений, умений, определённый опыт, который поможет им при дальнейшем изучении математики. </w:t>
      </w:r>
    </w:p>
    <w:p w14:paraId="14185608" w14:textId="77777777" w:rsidR="00E05C9B" w:rsidRDefault="00E05C9B" w:rsidP="00E05C9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личностные результаты: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4A9292E" w14:textId="77777777" w:rsidR="00E05C9B" w:rsidRDefault="00E05C9B" w:rsidP="00E05C9B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деятельности.</w:t>
      </w:r>
    </w:p>
    <w:p w14:paraId="689D8CFF" w14:textId="77777777" w:rsidR="00E05C9B" w:rsidRDefault="00E05C9B" w:rsidP="00E05C9B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метапредметные результаты:</w:t>
      </w:r>
    </w:p>
    <w:p w14:paraId="7F36F0D1" w14:textId="77777777" w:rsidR="00E05C9B" w:rsidRDefault="00E05C9B" w:rsidP="00E05C9B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освоенные обучающимися межпредметные понятия и универсальные учебные действия (регулятивные, познавательные, коммуникативные), способность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 и сверстниками,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деятельности.</w:t>
      </w:r>
    </w:p>
    <w:p w14:paraId="79C18E7D" w14:textId="77777777" w:rsidR="00E05C9B" w:rsidRDefault="00E05C9B" w:rsidP="00E05C9B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учебе, развивать мотивы и интересы своей познавательной деятельности;</w:t>
      </w:r>
    </w:p>
    <w:p w14:paraId="11844853" w14:textId="77777777" w:rsidR="00E05C9B" w:rsidRDefault="00E05C9B" w:rsidP="00E05C9B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1AD755D2" w14:textId="77777777" w:rsidR="00E05C9B" w:rsidRDefault="00E05C9B" w:rsidP="00E05C9B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14:paraId="52041F92" w14:textId="77777777" w:rsidR="00E05C9B" w:rsidRDefault="00E05C9B" w:rsidP="00E05C9B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033C0C6B" w14:textId="77777777" w:rsidR="00E05C9B" w:rsidRDefault="00E05C9B" w:rsidP="00E05C9B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компетентности в области использования информационно-коммуникационных технологий;</w:t>
      </w:r>
    </w:p>
    <w:p w14:paraId="31B51952" w14:textId="77777777" w:rsidR="00E05C9B" w:rsidRDefault="00E05C9B" w:rsidP="00E05C9B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первоначальные представления об идеях и о методах математики как об универсальном языке науки и технике, о средстве моделирования явлений и процессов;</w:t>
      </w:r>
    </w:p>
    <w:p w14:paraId="0B993E54" w14:textId="77777777" w:rsidR="00E05C9B" w:rsidRDefault="00E05C9B" w:rsidP="00E05C9B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видеть математическую задачу в контексте проблемной ситуации в других дисциплинах, в окружающей жизни;</w:t>
      </w:r>
    </w:p>
    <w:p w14:paraId="10F8D756" w14:textId="77777777" w:rsidR="00E05C9B" w:rsidRDefault="00E05C9B" w:rsidP="00E05C9B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правильно и доступно излагать свои мысли в устной и письменной форме;</w:t>
      </w:r>
    </w:p>
    <w:p w14:paraId="3569C846" w14:textId="77777777" w:rsidR="00E05C9B" w:rsidRDefault="00E05C9B" w:rsidP="00E05C9B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форме, принимать решение в условиях неполной или избыточной, точной или вероятностной информации;</w:t>
      </w:r>
    </w:p>
    <w:p w14:paraId="3634EA97" w14:textId="77777777" w:rsidR="00E05C9B" w:rsidRDefault="00E05C9B" w:rsidP="00E05C9B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</w:p>
    <w:p w14:paraId="27186F6F" w14:textId="77777777" w:rsidR="00E05C9B" w:rsidRDefault="00E05C9B" w:rsidP="00E05C9B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выдвигать и реализовывать гипотезы при решении задачи, понимать необходимость их проверки;</w:t>
      </w:r>
    </w:p>
    <w:p w14:paraId="6F77C139" w14:textId="77777777" w:rsidR="00E05C9B" w:rsidRDefault="00E05C9B" w:rsidP="00E05C9B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14:paraId="603CA7FC" w14:textId="77777777" w:rsidR="00E05C9B" w:rsidRDefault="00E05C9B" w:rsidP="00E05C9B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1" w:name="_Hlk168157988"/>
      <w:r>
        <w:rPr>
          <w:rFonts w:ascii="Times New Roman" w:hAnsi="Times New Roman"/>
          <w:sz w:val="28"/>
          <w:szCs w:val="28"/>
        </w:rPr>
        <w:t>приобретение опыта выполнения проектной деятельности.</w:t>
      </w:r>
      <w:bookmarkEnd w:id="11"/>
    </w:p>
    <w:p w14:paraId="12054731" w14:textId="77777777" w:rsidR="00E05C9B" w:rsidRDefault="00E05C9B" w:rsidP="00E05C9B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предметные результаты:</w:t>
      </w:r>
    </w:p>
    <w:p w14:paraId="6F88D1B4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14:paraId="6EE1DB5A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 w14:paraId="69A8FA5D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оперировать понятиями по основным разделам содержания; умение проводить доказательства математических утверждений;</w:t>
      </w:r>
    </w:p>
    <w:p w14:paraId="1299A691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анализировать, структурировать и оценивать изученный предметный материал;</w:t>
      </w:r>
    </w:p>
    <w:p w14:paraId="2B97C7EB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практически значимые математические умения и навыки, их применение к решению математических и нематематических задач, предполагающие умения:</w:t>
      </w:r>
    </w:p>
    <w:p w14:paraId="78DD4188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выполнять вычисления с действительными числами;        </w:t>
      </w:r>
    </w:p>
    <w:p w14:paraId="5B280354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решать уравнения, неравенства, системы уравнений и неравенств;</w:t>
      </w:r>
    </w:p>
    <w:p w14:paraId="29149059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решать уравнения, неравенства, системы уравнений и неравенств с модулями и параметрами;</w:t>
      </w:r>
    </w:p>
    <w:p w14:paraId="14F27037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решать текстовые задачи арифметическим способом, с помощью составления и решения уравнений, систем уравнений и неравенств;</w:t>
      </w:r>
    </w:p>
    <w:p w14:paraId="33C7A534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алгебраический язык для описания предметов окружающего мира и создания соответствующих математических моделей;</w:t>
      </w:r>
    </w:p>
    <w:p w14:paraId="0D1990B6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проводить практические расчеты: вычисления с процентами, вычисления с числовыми последовательностями, вычисления статистических характеристик, выполнения приближенных вычислений;</w:t>
      </w:r>
    </w:p>
    <w:p w14:paraId="28D16146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тождественные преобразования рациональных выражений;</w:t>
      </w:r>
    </w:p>
    <w:p w14:paraId="038D7507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операции над множествами;</w:t>
      </w:r>
    </w:p>
    <w:p w14:paraId="64CF42AA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исследовать функции и строить их графики;</w:t>
      </w:r>
    </w:p>
    <w:p w14:paraId="7E3D6BA4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читать и использовать информацию, представленную в виде таблицы, диаграммы (столбчатой или круговой), в графическом виде;</w:t>
      </w:r>
    </w:p>
    <w:p w14:paraId="15576466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решать комбинаторные задачи, находить вероятности событий;</w:t>
      </w:r>
    </w:p>
    <w:p w14:paraId="54B34D3C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изображать фигуры на плоскости;</w:t>
      </w:r>
    </w:p>
    <w:p w14:paraId="7DA6C8C4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геометрический язык для описания предметов окружающего мира;</w:t>
      </w:r>
    </w:p>
    <w:p w14:paraId="0270FC78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измерять длины отрезков, величины углов, вычислять периметры, площади и объёмы фигур;</w:t>
      </w:r>
    </w:p>
    <w:p w14:paraId="43924569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распознавать и изображать равные, симметричные и подобные фигуры;</w:t>
      </w:r>
    </w:p>
    <w:p w14:paraId="5D7DA15D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построения геометрических фигур с помощью циркуля и линейки;</w:t>
      </w:r>
    </w:p>
    <w:p w14:paraId="37A463EC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читать и использовать информацию, представленную на чертежах и схемах;</w:t>
      </w:r>
    </w:p>
    <w:p w14:paraId="389A273B" w14:textId="77777777" w:rsidR="00E05C9B" w:rsidRDefault="00E05C9B" w:rsidP="00E05C9B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bookmarkStart w:id="12" w:name="_Hlk168158020"/>
      <w:r>
        <w:rPr>
          <w:rFonts w:ascii="Times New Roman" w:hAnsi="Times New Roman"/>
          <w:sz w:val="28"/>
          <w:szCs w:val="28"/>
        </w:rPr>
        <w:t>проводить практические расчеты в геометрии.</w:t>
      </w:r>
      <w:bookmarkEnd w:id="12"/>
    </w:p>
    <w:p w14:paraId="0CDFDBC0" w14:textId="77777777" w:rsidR="00E05C9B" w:rsidRDefault="00E05C9B" w:rsidP="00E05C9B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2FE1C03" w14:textId="77777777" w:rsidR="00E05C9B" w:rsidRDefault="00E05C9B" w:rsidP="00E05C9B">
      <w:pPr>
        <w:pStyle w:val="3"/>
        <w:spacing w:before="0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3" w:name="_Toc141783228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1.6.1 Компетенции</w:t>
      </w:r>
      <w:bookmarkEnd w:id="13"/>
    </w:p>
    <w:p w14:paraId="69854899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</w:p>
    <w:p w14:paraId="393F078D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В ходе реализации программы у обучающихся появится возможность сформировать следующие компетенции:</w:t>
      </w:r>
    </w:p>
    <w:p w14:paraId="42118144" w14:textId="77777777" w:rsidR="00E05C9B" w:rsidRDefault="00E05C9B" w:rsidP="00E05C9B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>
        <w:rPr>
          <w:rFonts w:ascii="Times New Roman" w:eastAsia="Times New Roman" w:hAnsi="Times New Roman"/>
          <w:b/>
          <w:i/>
          <w:sz w:val="28"/>
          <w:lang w:eastAsia="zh-TW"/>
        </w:rPr>
        <w:lastRenderedPageBreak/>
        <w:t>Учебно-познавательные компетенции</w:t>
      </w:r>
    </w:p>
    <w:p w14:paraId="3498EDC3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 xml:space="preserve">Способность самостоятельно находить пути решения проблемных ситуаций и задач, доказывать свою точку зрения. </w:t>
      </w:r>
    </w:p>
    <w:p w14:paraId="69E6266F" w14:textId="77777777" w:rsidR="00E05C9B" w:rsidRDefault="00E05C9B" w:rsidP="00E05C9B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>
        <w:rPr>
          <w:rFonts w:ascii="Times New Roman" w:eastAsia="Times New Roman" w:hAnsi="Times New Roman"/>
          <w:b/>
          <w:i/>
          <w:sz w:val="28"/>
          <w:lang w:eastAsia="zh-TW"/>
        </w:rPr>
        <w:t>Функциональные компетенции</w:t>
      </w:r>
    </w:p>
    <w:p w14:paraId="3D5D4CF0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Развитие проблемных зон в данном виде компетенций, выявленных в ходе входного контроля, в частности умений делать аргументированные выводы и предположения, выдвигать гипотезы, анализировать содержание текста, оценивать и сопоставлять численные параметры.</w:t>
      </w:r>
    </w:p>
    <w:p w14:paraId="3F5D5A25" w14:textId="77777777" w:rsidR="00E05C9B" w:rsidRDefault="00E05C9B" w:rsidP="00E05C9B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>
        <w:rPr>
          <w:rFonts w:ascii="Times New Roman" w:eastAsia="Times New Roman" w:hAnsi="Times New Roman"/>
          <w:b/>
          <w:i/>
          <w:sz w:val="28"/>
          <w:lang w:eastAsia="zh-TW"/>
        </w:rPr>
        <w:t>Информационные компетенции</w:t>
      </w:r>
    </w:p>
    <w:p w14:paraId="7B5817CD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Поиск и верификация образовательных материалов в сети Интернет, работа с ресурсами для поиска литературы, изучение математических программ.</w:t>
      </w:r>
    </w:p>
    <w:p w14:paraId="7D9615EB" w14:textId="77777777" w:rsidR="00E05C9B" w:rsidRDefault="00E05C9B" w:rsidP="00E05C9B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>
        <w:rPr>
          <w:rFonts w:ascii="Times New Roman" w:eastAsia="Times New Roman" w:hAnsi="Times New Roman"/>
          <w:b/>
          <w:i/>
          <w:sz w:val="28"/>
          <w:lang w:eastAsia="zh-TW"/>
        </w:rPr>
        <w:t>Общекультурные компетенции</w:t>
      </w:r>
    </w:p>
    <w:p w14:paraId="01D3E1B8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 xml:space="preserve">Освоение культуры доказательства задач, осознание важности математики в жизни любого человека. Понимание необходимости взаимодействия научного сообщества с людьми, обсуждение важных открытий в данной науке. </w:t>
      </w:r>
    </w:p>
    <w:p w14:paraId="3887015F" w14:textId="77777777" w:rsidR="00E05C9B" w:rsidRDefault="00E05C9B" w:rsidP="00E05C9B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>
        <w:rPr>
          <w:rFonts w:ascii="Times New Roman" w:eastAsia="Times New Roman" w:hAnsi="Times New Roman"/>
          <w:b/>
          <w:i/>
          <w:sz w:val="28"/>
          <w:lang w:eastAsia="zh-TW"/>
        </w:rPr>
        <w:t>Коммуникативные компетенции</w:t>
      </w:r>
    </w:p>
    <w:p w14:paraId="2E4C75D4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Умение взаимодействовать с другими учениками очно и дистанционно, выстраивать дружеские отношения в коллективе, поддерживать ребят, находить с ними общие темы, терпимо и корректно относиться к неудачам других, способность решать ситуационные конфликты, а также способность предлагать, просить и принимать помощь.</w:t>
      </w:r>
    </w:p>
    <w:p w14:paraId="4651081A" w14:textId="77777777" w:rsidR="00E05C9B" w:rsidRDefault="00E05C9B" w:rsidP="00E05C9B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>
        <w:rPr>
          <w:rFonts w:ascii="Times New Roman" w:eastAsia="Times New Roman" w:hAnsi="Times New Roman"/>
          <w:b/>
          <w:i/>
          <w:sz w:val="28"/>
          <w:lang w:eastAsia="zh-TW"/>
        </w:rPr>
        <w:t>Ценностно-смысловые компетенции</w:t>
      </w:r>
    </w:p>
    <w:p w14:paraId="2DB0AF3A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Осознание ценности научной истины и познания сути явлений, выявления причинно-следственных связей, укрепление понимания ценности своей жизни и здоровья, а также жизни и здоровья других людей, осознание ценности полученных знаний и ценности значимых открытий в математике, влияющими на жизнь современных людей. Осознание смысла выбора будущей профессии и выстраивании своей образовательной траектории.</w:t>
      </w:r>
    </w:p>
    <w:p w14:paraId="6E3F1F7B" w14:textId="77777777" w:rsidR="00E05C9B" w:rsidRDefault="00E05C9B" w:rsidP="00E05C9B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6A7A29B" w14:textId="77777777" w:rsidR="00E05C9B" w:rsidRDefault="00E05C9B" w:rsidP="00E05C9B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41783229"/>
      <w:r>
        <w:rPr>
          <w:rFonts w:ascii="Times New Roman" w:hAnsi="Times New Roman" w:cs="Times New Roman"/>
          <w:b/>
          <w:color w:val="auto"/>
          <w:sz w:val="28"/>
          <w:szCs w:val="28"/>
        </w:rPr>
        <w:t>1.7 Формы, порядок и периодичность аттестации и текущего контроля</w:t>
      </w:r>
      <w:bookmarkEnd w:id="14"/>
    </w:p>
    <w:p w14:paraId="6815BD98" w14:textId="77777777" w:rsidR="00E05C9B" w:rsidRDefault="00E05C9B" w:rsidP="00E05C9B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174D48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ходе реализации программы проводится входной, промежуточный, текущий, итоговый контроль.</w:t>
      </w:r>
    </w:p>
    <w:p w14:paraId="09FC8D90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 ходе реализации разработанной программы планируется поэтапное повышение уровня подготовки учащихся образовательных организаций по предмету математика.</w:t>
      </w:r>
    </w:p>
    <w:p w14:paraId="38CF8EF3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Также планируется расширение участия школьников в творческих, научно-исследовательских и олимпиадных мероприятий по математике, повышение результативности их участия в муниципальном и региональном этапах Всероссийской олимпиады школьников, а также олимпиадах, включенных в Перечень Министерства науки и высшего образования Российской Федерации по профилю «математика», готовность учащихся решать прикладные задачи с использованием инновационных методов и технологий в различных предметных областях.</w:t>
      </w:r>
    </w:p>
    <w:p w14:paraId="0DABDE9E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Входной контроль</w:t>
      </w:r>
      <w:r>
        <w:rPr>
          <w:rFonts w:ascii="Times New Roman" w:eastAsia="Times New Roman" w:hAnsi="Times New Roman" w:cs="Times New Roman"/>
          <w:sz w:val="28"/>
        </w:rPr>
        <w:t xml:space="preserve"> осуществляется на первом занятии и представляет собой главным образом проверку функциональных компетенций, которые соответствуют возрасту обучающихся, поскольку на момент начала обучения у обучающихся ещё не сформированы предметные знания и умения.</w:t>
      </w:r>
    </w:p>
    <w:p w14:paraId="1587FAD0" w14:textId="77777777" w:rsidR="00E05C9B" w:rsidRDefault="00E05C9B" w:rsidP="00E05C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входного контроля – выявить проблемные зоны в функциональных умениях обучающихся, оценить их возможности по работе с учебными материалами, определить время, необходимое на осмысление материала, подвижность нервной системы, степень индивидуализма в работе, уровень самооценки. Поэтому при проведении тестирования важно обратить внимание не только на правильность ответов, но и на то, как они были даны. Превысил ли обучающийся допустимое время или справился раньше? Обращался ли за подсказками к другим и помогал ли сам? Какие результаты ожидал и какие получил? Как проявлял эмоции? И так далее. Эта информация необходима для адаптации излагаемого материала с учётом особенностей обучающихся, чтобы развить недостающие функциональные компетенции, а также для успешного формирования взаимодействующих групп.</w:t>
      </w:r>
    </w:p>
    <w:p w14:paraId="1CADC5DF" w14:textId="77777777" w:rsidR="00E05C9B" w:rsidRDefault="00E05C9B" w:rsidP="00E05C9B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Текущий контроль: </w:t>
      </w:r>
      <w:r>
        <w:rPr>
          <w:rFonts w:ascii="Times New Roman" w:hAnsi="Times New Roman" w:cs="Times New Roman"/>
          <w:sz w:val="28"/>
          <w:szCs w:val="28"/>
        </w:rPr>
        <w:t xml:space="preserve">текущий контроль проходит в рамках практических занятий и предполагает выполнение различных заданий, направленных на проверку сформированности компетенций и уровня знаний. Педагог оценивает выполнений различных заданий и тем самым делает выводы об успешности освоения программы. Выводы фиксируются в таблицу, где педагог отмечает количество и качество решенных задач. Такой вид контроля проводится практически на каждом занятии, что позволяет оперативно внести изменения в содержании занятий и подготовить индивидуальные задания для каждого обучающегося. </w:t>
      </w:r>
      <w:r>
        <w:rPr>
          <w:rFonts w:ascii="Times New Roman" w:eastAsia="Times New Roman" w:hAnsi="Times New Roman" w:cs="Times New Roman"/>
          <w:sz w:val="28"/>
        </w:rPr>
        <w:t>Такой контроль позволяет каждому ребенку вовлечься в образовательный процесс и поощряет взаимодействие обучающихся друг с другом.</w:t>
      </w:r>
    </w:p>
    <w:p w14:paraId="518CBA5A" w14:textId="77777777" w:rsidR="00E05C9B" w:rsidRDefault="00E05C9B" w:rsidP="00E05C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Промежуточный контроль: </w:t>
      </w:r>
      <w:r>
        <w:rPr>
          <w:rFonts w:ascii="Times New Roman" w:hAnsi="Times New Roman" w:cs="Times New Roman"/>
          <w:sz w:val="28"/>
          <w:szCs w:val="28"/>
        </w:rPr>
        <w:t xml:space="preserve">данный вид контроля предусматривается программой курса после каждого раздела с целью проверки успешности освоения пройденного материала. </w:t>
      </w:r>
      <w:r>
        <w:rPr>
          <w:rFonts w:ascii="Times New Roman" w:hAnsi="Times New Roman" w:cs="Times New Roman"/>
          <w:b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проведения промежуточного контроля согласно программе курса – задания форме теста. Данный задания представлены в разных форматах: задания с множественным выбором и задания с открытым вариантом ответа. </w:t>
      </w:r>
    </w:p>
    <w:p w14:paraId="1ED5ED55" w14:textId="77777777" w:rsidR="00E05C9B" w:rsidRDefault="00E05C9B" w:rsidP="00E05C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работы сдаются педагогу на проверку. </w:t>
      </w:r>
    </w:p>
    <w:p w14:paraId="0FFE992B" w14:textId="77777777" w:rsidR="00E05C9B" w:rsidRDefault="00E05C9B" w:rsidP="00E05C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 уровня теоретической подготовки:</w:t>
      </w:r>
      <w:r>
        <w:rPr>
          <w:rFonts w:ascii="Times New Roman" w:hAnsi="Times New Roman" w:cs="Times New Roman"/>
          <w:sz w:val="28"/>
          <w:szCs w:val="28"/>
        </w:rPr>
        <w:t xml:space="preserve"> осмысленность и свобода использования математических терминов, умение выявлять причинно-следственные связи, верно анализировать условие задачи.</w:t>
      </w:r>
    </w:p>
    <w:p w14:paraId="3546BE72" w14:textId="77777777" w:rsidR="00E05C9B" w:rsidRDefault="00E05C9B" w:rsidP="00E05C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 уровня практической подготовки:</w:t>
      </w:r>
      <w:r>
        <w:rPr>
          <w:rFonts w:ascii="Times New Roman" w:hAnsi="Times New Roman" w:cs="Times New Roman"/>
          <w:sz w:val="28"/>
          <w:szCs w:val="28"/>
        </w:rPr>
        <w:t xml:space="preserve"> умение правильно и логически верно простроить путь решения и доказательства какой-либо задачи.</w:t>
      </w:r>
    </w:p>
    <w:p w14:paraId="7604DB40" w14:textId="77777777" w:rsidR="00E05C9B" w:rsidRDefault="00E05C9B" w:rsidP="00E05C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 уровня развития личностных качеств:</w:t>
      </w:r>
      <w:r>
        <w:rPr>
          <w:rFonts w:ascii="Times New Roman" w:hAnsi="Times New Roman" w:cs="Times New Roman"/>
          <w:sz w:val="28"/>
          <w:szCs w:val="28"/>
        </w:rPr>
        <w:t xml:space="preserve"> культура поведения, умение планировать и распределять время в ходе решения математических задач, соблюдение дисциплины, активное участие в групповой работе, помощь и поддержка другим обучающимся, а также умение принимать и просить помощь у других участников образовательного процесса, эмоциональное удовлетворение от совместной работы с единомышленниками, творческое отношение к выполнению практического задания.</w:t>
      </w:r>
    </w:p>
    <w:p w14:paraId="335C1D2A" w14:textId="77777777" w:rsidR="00E05C9B" w:rsidRDefault="00E05C9B" w:rsidP="00E05C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контроль подготавливает участников образовательного процесса к реальным олимпиадам и турнирам. Также на усмотрение преподавателя промежуточный контроль может происходить в виде игры (математические бои, математический футбол, математические крестики-нолики, гонка вооружений, математический аукцион и т.д.). В таком случае преподаватель может наблюдать динамику решения задач, взаимодействие в команде (группе). уважение к правилам и игры, а также честность каждого из участников игры. После проведения такого мероприятия обязательным является обсуждение произошедшего события, рефлексия. </w:t>
      </w:r>
    </w:p>
    <w:p w14:paraId="6FD791EC" w14:textId="77777777" w:rsidR="00E05C9B" w:rsidRDefault="00E05C9B" w:rsidP="00E05C9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Аттестация по итогам освоения программы: форма </w:t>
      </w:r>
      <w:r>
        <w:rPr>
          <w:rFonts w:ascii="Times New Roman" w:hAnsi="Times New Roman" w:cs="Times New Roman"/>
          <w:sz w:val="28"/>
          <w:szCs w:val="28"/>
        </w:rPr>
        <w:t xml:space="preserve">проведения данного вида контроля предполагает решение задания за отведённое время и защиту своего решения на аудиторию. Данный подход позволяет оценить уровень освоения программы обучающимися и уровень развитости компетенций. Выступление на аудиторию развивает многие личностные качества. После выступления нужно будет ответить на вопросы педагога и остальных обучающихся. </w:t>
      </w:r>
    </w:p>
    <w:p w14:paraId="3C05F762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b/>
          <w:sz w:val="28"/>
          <w:lang w:eastAsia="zh-TW"/>
        </w:rPr>
        <w:t>Этапы контроля</w:t>
      </w:r>
      <w:r>
        <w:rPr>
          <w:rFonts w:ascii="Times New Roman" w:eastAsia="Times New Roman" w:hAnsi="Times New Roman" w:cs="Times New Roman"/>
          <w:sz w:val="28"/>
          <w:lang w:eastAsia="zh-TW"/>
        </w:rPr>
        <w:t xml:space="preserve"> согласуются с перечнем изучаемых тем, представленных в таблице 1. </w:t>
      </w:r>
    </w:p>
    <w:p w14:paraId="4BF02CC3" w14:textId="77777777" w:rsidR="00E05C9B" w:rsidRDefault="00E05C9B" w:rsidP="00E05C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</w:p>
    <w:p w14:paraId="57F21D97" w14:textId="77777777" w:rsidR="00E05C9B" w:rsidRDefault="00E05C9B" w:rsidP="00E05C9B">
      <w:pPr>
        <w:spacing w:after="0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lastRenderedPageBreak/>
        <w:t>Таблица 1 – Этапы контроля</w:t>
      </w:r>
    </w:p>
    <w:tbl>
      <w:tblPr>
        <w:tblW w:w="10058" w:type="dxa"/>
        <w:tblInd w:w="5" w:type="dxa"/>
        <w:tblCellMar>
          <w:top w:w="16" w:type="dxa"/>
          <w:right w:w="36" w:type="dxa"/>
        </w:tblCellMar>
        <w:tblLook w:val="04A0" w:firstRow="1" w:lastRow="0" w:firstColumn="1" w:lastColumn="0" w:noHBand="0" w:noVBand="1"/>
      </w:tblPr>
      <w:tblGrid>
        <w:gridCol w:w="500"/>
        <w:gridCol w:w="2735"/>
        <w:gridCol w:w="4259"/>
        <w:gridCol w:w="2564"/>
      </w:tblGrid>
      <w:tr w:rsidR="00E05C9B" w14:paraId="7AFD569E" w14:textId="77777777" w:rsidTr="005356CE">
        <w:trPr>
          <w:trHeight w:val="581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660125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6D9BC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BCD59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Контролируемые навыки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1B72E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контроля </w:t>
            </w:r>
          </w:p>
        </w:tc>
      </w:tr>
      <w:tr w:rsidR="00E05C9B" w14:paraId="5FCE57CF" w14:textId="77777777" w:rsidTr="005356CE">
        <w:trPr>
          <w:trHeight w:val="1121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0F5CA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2331B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Входной контроль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F5BCB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входных навыков учащихся. Техника безопасности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12B14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(выходной контроль) </w:t>
            </w:r>
          </w:p>
        </w:tc>
      </w:tr>
      <w:tr w:rsidR="00E05C9B" w14:paraId="68F09A33" w14:textId="77777777" w:rsidTr="005356CE">
        <w:trPr>
          <w:trHeight w:val="97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B8D39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58232" w14:textId="77777777" w:rsidR="00E05C9B" w:rsidRPr="00E02CAC" w:rsidRDefault="00E05C9B" w:rsidP="005356CE">
            <w:pPr>
              <w:spacing w:after="0" w:line="259" w:lineRule="auto"/>
              <w:ind w:right="65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Алгебраические уравнения и неравенства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0A4BC" w14:textId="77777777" w:rsidR="00E05C9B" w:rsidRPr="00E02CAC" w:rsidRDefault="00E05C9B" w:rsidP="005356CE">
            <w:pPr>
              <w:spacing w:after="48" w:line="243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решать комбинированные уравнения и </w:t>
            </w:r>
          </w:p>
          <w:p w14:paraId="5A4CA1C7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неравенства 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73532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</w:tr>
      <w:tr w:rsidR="00E05C9B" w14:paraId="68D1CF31" w14:textId="77777777" w:rsidTr="005356CE">
        <w:trPr>
          <w:trHeight w:val="102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88AF7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809E8" w14:textId="77777777" w:rsidR="00E05C9B" w:rsidRPr="00E02CAC" w:rsidRDefault="00E05C9B" w:rsidP="005356CE">
            <w:pPr>
              <w:spacing w:after="0" w:line="259" w:lineRule="auto"/>
              <w:ind w:right="956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Графики и множества на плоскости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103F1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Понимание </w:t>
            </w: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понятия </w:t>
            </w: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«плоские множества.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0F55D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Математическая игра </w:t>
            </w:r>
          </w:p>
        </w:tc>
      </w:tr>
      <w:tr w:rsidR="00E05C9B" w14:paraId="117FFC6D" w14:textId="77777777" w:rsidTr="005356CE">
        <w:trPr>
          <w:trHeight w:val="581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685E8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BFFD5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Планиметрия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24D19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Решать геометрические задачи.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46CD5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 </w:t>
            </w:r>
          </w:p>
        </w:tc>
      </w:tr>
      <w:tr w:rsidR="00E05C9B" w14:paraId="6284ED08" w14:textId="77777777" w:rsidTr="005356CE">
        <w:trPr>
          <w:trHeight w:val="1493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39B4A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960D8" w14:textId="77777777" w:rsidR="00E05C9B" w:rsidRPr="00E02CAC" w:rsidRDefault="00E05C9B" w:rsidP="005356CE">
            <w:pPr>
              <w:spacing w:after="0" w:line="259" w:lineRule="auto"/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Тригонометрические функции, уравнения и неравенства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4F4CA" w14:textId="77777777" w:rsidR="00E05C9B" w:rsidRPr="00E02CAC" w:rsidRDefault="00E05C9B" w:rsidP="005356CE">
            <w:pPr>
              <w:spacing w:after="0" w:line="32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решать комбинированные </w:t>
            </w:r>
          </w:p>
          <w:p w14:paraId="451FDDAC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тригонометрические уравнения и неравенства 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7E5B9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Защита решений </w:t>
            </w:r>
          </w:p>
        </w:tc>
      </w:tr>
      <w:tr w:rsidR="00E05C9B" w14:paraId="227307B8" w14:textId="77777777" w:rsidTr="005356CE">
        <w:trPr>
          <w:trHeight w:val="139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62B71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D583B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Показательные и логарифмические уравнения и неравенства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EA288" w14:textId="77777777" w:rsidR="00E05C9B" w:rsidRPr="00E02CAC" w:rsidRDefault="00E05C9B" w:rsidP="005356CE">
            <w:pPr>
              <w:spacing w:after="0" w:line="313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Решать комбинированные показательные уравнения и </w:t>
            </w:r>
          </w:p>
          <w:p w14:paraId="515DFFBD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неравенства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8E8AD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Математическая игра </w:t>
            </w:r>
          </w:p>
        </w:tc>
      </w:tr>
      <w:tr w:rsidR="00E05C9B" w14:paraId="1F237FA5" w14:textId="77777777" w:rsidTr="005356CE">
        <w:trPr>
          <w:trHeight w:val="749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BF3A3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E8D3B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 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CE22F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Решать примеры с параметрами  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DDF11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Математическая игра </w:t>
            </w:r>
          </w:p>
        </w:tc>
      </w:tr>
      <w:tr w:rsidR="00E05C9B" w14:paraId="7FA3CB31" w14:textId="77777777" w:rsidTr="005356CE">
        <w:trPr>
          <w:trHeight w:val="33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4A912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6DFFE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Стереометрия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C05EA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Задачи на экстремум 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BB88D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Защита решений </w:t>
            </w:r>
          </w:p>
        </w:tc>
      </w:tr>
      <w:tr w:rsidR="00E05C9B" w14:paraId="30BDABF6" w14:textId="77777777" w:rsidTr="005356CE">
        <w:trPr>
          <w:trHeight w:val="653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70C10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6A5FF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Комбинаторика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AD57F" w14:textId="77777777" w:rsidR="00E05C9B" w:rsidRPr="00E02CAC" w:rsidRDefault="00E05C9B" w:rsidP="005356CE">
            <w:pPr>
              <w:tabs>
                <w:tab w:val="center" w:pos="2174"/>
                <w:tab w:val="right" w:pos="4116"/>
              </w:tabs>
              <w:spacing w:after="29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Понимать </w:t>
            </w: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различные </w:t>
            </w: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методы </w:t>
            </w:r>
          </w:p>
          <w:p w14:paraId="5F4D22E8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комбинаторики  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0F9D8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05C9B" w14:paraId="7A0320B6" w14:textId="77777777" w:rsidTr="005356CE">
        <w:trPr>
          <w:trHeight w:val="65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AC3B2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280DF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Текстовые задачи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6B291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Решать </w:t>
            </w: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различные </w:t>
            </w: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текстовые задачи.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D506B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05C9B" w14:paraId="5939EFB2" w14:textId="77777777" w:rsidTr="005356CE">
        <w:trPr>
          <w:trHeight w:val="653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AF275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45495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Алгебра и анализ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DCF69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Уметь </w:t>
            </w: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хорошо </w:t>
            </w: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исследовать функцию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AF5F2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05C9B" w14:paraId="7412086F" w14:textId="77777777" w:rsidTr="005356CE">
        <w:trPr>
          <w:trHeight w:val="331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D7501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E6C12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Теория чисел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4DE08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Задачи с целыми числами. 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6BD88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05C9B" w14:paraId="21DF7D3C" w14:textId="77777777" w:rsidTr="005356CE">
        <w:trPr>
          <w:trHeight w:val="33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A7817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E0E9B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Разное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31AB6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Решать различные задачи 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4A01F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05C9B" w14:paraId="3BCD6C1F" w14:textId="77777777" w:rsidTr="005356CE">
        <w:trPr>
          <w:trHeight w:val="653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43493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1B3B6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Итоговый контроль. </w:t>
            </w:r>
          </w:p>
          <w:p w14:paraId="3B880B75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C6623" w14:textId="77777777" w:rsidR="00E05C9B" w:rsidRPr="00E02CAC" w:rsidRDefault="00E05C9B" w:rsidP="005356CE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выходных знаний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7365D" w14:textId="77777777" w:rsidR="00E05C9B" w:rsidRPr="00E02CAC" w:rsidRDefault="00E05C9B" w:rsidP="005356CE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CAC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</w:tr>
    </w:tbl>
    <w:p w14:paraId="52B9AF09" w14:textId="77777777" w:rsidR="00E05C9B" w:rsidRDefault="00E05C9B" w:rsidP="00E05C9B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87CDAF0" w14:textId="77777777" w:rsidR="00E05C9B" w:rsidRDefault="00E05C9B" w:rsidP="00E05C9B">
      <w:pPr>
        <w:pStyle w:val="a6"/>
        <w:spacing w:beforeAutospacing="0" w:after="0" w:afterAutospacing="0" w:line="276" w:lineRule="auto"/>
        <w:ind w:firstLine="709"/>
        <w:jc w:val="both"/>
        <w:outlineLvl w:val="1"/>
        <w:rPr>
          <w:b/>
          <w:sz w:val="28"/>
          <w:szCs w:val="28"/>
        </w:rPr>
      </w:pPr>
      <w:bookmarkStart w:id="15" w:name="_Toc141783230"/>
      <w:r>
        <w:rPr>
          <w:b/>
          <w:sz w:val="28"/>
          <w:szCs w:val="28"/>
        </w:rPr>
        <w:t>1.8 Возрастные особенности обучающихся</w:t>
      </w:r>
      <w:bookmarkEnd w:id="15"/>
    </w:p>
    <w:p w14:paraId="28E80DE5" w14:textId="77777777" w:rsidR="00E05C9B" w:rsidRDefault="00E05C9B" w:rsidP="00E05C9B">
      <w:pPr>
        <w:pStyle w:val="a6"/>
        <w:spacing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14:paraId="6969C276" w14:textId="77777777" w:rsidR="00E05C9B" w:rsidRDefault="00E05C9B" w:rsidP="00E05C9B">
      <w:pPr>
        <w:pStyle w:val="a6"/>
        <w:spacing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реализации программы участвуют смешанные возрастные группы обучающихся, что следует учитывать при реализации программы. Выделяется </w:t>
      </w:r>
      <w:r>
        <w:rPr>
          <w:bCs/>
          <w:sz w:val="28"/>
          <w:szCs w:val="28"/>
        </w:rPr>
        <w:lastRenderedPageBreak/>
        <w:t>одна возрастная группа: 14-16 лет. В этой группе происходят изменения от наглядно-образного мышления и начальных форм словесно-логического к гипотетико-рассуждающему мышлению, в основе которого лежит высокая степень обобщённости и абстрактности. Необходимым условием формирования такого типа мышления является способность сделать объектом своей мысли саму мысль. И именно математика дает всё условия для этого.</w:t>
      </w:r>
    </w:p>
    <w:p w14:paraId="19561285" w14:textId="77777777" w:rsidR="00E05C9B" w:rsidRDefault="00E05C9B" w:rsidP="00E05C9B">
      <w:pPr>
        <w:pStyle w:val="a6"/>
        <w:spacing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Эти потребности могут быть удовлетворены за счёт выполнения групповых задач, а также за счёт решения реальных проблем. Также для подростков будет очень значимо показать себя и продемонстрировать свои умения на публичном мероприятии, среди сверстников и их родителей.</w:t>
      </w:r>
    </w:p>
    <w:p w14:paraId="16113024" w14:textId="77777777" w:rsidR="00E05C9B" w:rsidRDefault="00E05C9B" w:rsidP="00E05C9B">
      <w:pPr>
        <w:pStyle w:val="a6"/>
        <w:spacing w:beforeAutospacing="0" w:after="0" w:afterAutospacing="0" w:line="276" w:lineRule="auto"/>
        <w:jc w:val="both"/>
        <w:rPr>
          <w:bCs/>
          <w:sz w:val="28"/>
          <w:szCs w:val="28"/>
        </w:rPr>
      </w:pPr>
    </w:p>
    <w:p w14:paraId="2C7094EB" w14:textId="77777777" w:rsidR="00E05C9B" w:rsidRDefault="00E05C9B" w:rsidP="00E05C9B">
      <w:pPr>
        <w:pStyle w:val="a7"/>
        <w:shd w:val="clear" w:color="auto" w:fill="FFFFFF"/>
        <w:spacing w:after="0"/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6" w:name="_Toc141783231"/>
      <w:r>
        <w:rPr>
          <w:rFonts w:ascii="Times New Roman" w:hAnsi="Times New Roman"/>
          <w:b/>
          <w:sz w:val="28"/>
          <w:szCs w:val="28"/>
        </w:rPr>
        <w:t>1.9. Сроки реализации программы</w:t>
      </w:r>
      <w:bookmarkEnd w:id="16"/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760DCBEB" w14:textId="77777777" w:rsidR="00E05C9B" w:rsidRDefault="00E05C9B" w:rsidP="00E05C9B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программы: 136 часа.</w:t>
      </w:r>
    </w:p>
    <w:p w14:paraId="0A54DA54" w14:textId="77777777" w:rsidR="00E05C9B" w:rsidRDefault="00E05C9B" w:rsidP="00E05C9B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образовательной программы: 1 учебный год.</w:t>
      </w:r>
    </w:p>
    <w:p w14:paraId="744887FA" w14:textId="77777777" w:rsidR="00E05C9B" w:rsidRDefault="00E05C9B" w:rsidP="00E05C9B">
      <w:pPr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</w:p>
    <w:p w14:paraId="1D957C41" w14:textId="77777777" w:rsidR="00E05C9B" w:rsidRDefault="00E05C9B" w:rsidP="00E05C9B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141783232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 Содержание программы</w:t>
      </w:r>
      <w:bookmarkEnd w:id="17"/>
    </w:p>
    <w:p w14:paraId="0ACC9BF7" w14:textId="77777777" w:rsidR="00E05C9B" w:rsidRDefault="00E05C9B" w:rsidP="00E05C9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87F7BE" w14:textId="77777777" w:rsidR="00E05C9B" w:rsidRDefault="00E05C9B" w:rsidP="00E05C9B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141783233"/>
      <w:r>
        <w:rPr>
          <w:rFonts w:ascii="Times New Roman" w:hAnsi="Times New Roman" w:cs="Times New Roman"/>
          <w:b/>
          <w:color w:val="auto"/>
          <w:sz w:val="28"/>
          <w:szCs w:val="28"/>
        </w:rPr>
        <w:t>2.1 Учебный план дополнительной общеобразовательной общеразвивающей программы «</w:t>
      </w:r>
      <w:r w:rsidRPr="00B620EC">
        <w:rPr>
          <w:rFonts w:ascii="Times New Roman" w:hAnsi="Times New Roman" w:cs="Times New Roman"/>
          <w:b/>
          <w:color w:val="auto"/>
          <w:sz w:val="28"/>
          <w:szCs w:val="28"/>
        </w:rPr>
        <w:t>Инженерная опора. Олимпиадная математика 10 класс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bookmarkEnd w:id="18"/>
    </w:p>
    <w:p w14:paraId="093829E4" w14:textId="77777777" w:rsidR="00E05C9B" w:rsidRDefault="00E05C9B" w:rsidP="00E05C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AABB897" w14:textId="77777777" w:rsidR="00E05C9B" w:rsidRDefault="00E05C9B" w:rsidP="00E05C9B">
      <w:pPr>
        <w:spacing w:after="0"/>
        <w:rPr>
          <w:rFonts w:ascii="Times New Roman" w:eastAsiaTheme="majorEastAsia" w:hAnsi="Times New Roman" w:cs="Times New Roman"/>
          <w:bCs/>
          <w:sz w:val="28"/>
          <w:szCs w:val="28"/>
          <w:lang w:eastAsia="zh-TW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2 – Учебный план</w:t>
      </w:r>
    </w:p>
    <w:tbl>
      <w:tblPr>
        <w:tblStyle w:val="22"/>
        <w:tblW w:w="9571" w:type="dxa"/>
        <w:jc w:val="center"/>
        <w:tblLayout w:type="fixed"/>
        <w:tblLook w:val="04A0" w:firstRow="1" w:lastRow="0" w:firstColumn="1" w:lastColumn="0" w:noHBand="0" w:noVBand="1"/>
      </w:tblPr>
      <w:tblGrid>
        <w:gridCol w:w="514"/>
        <w:gridCol w:w="2430"/>
        <w:gridCol w:w="1275"/>
        <w:gridCol w:w="1276"/>
        <w:gridCol w:w="1702"/>
        <w:gridCol w:w="2374"/>
      </w:tblGrid>
      <w:tr w:rsidR="00E05C9B" w14:paraId="3DB1AC98" w14:textId="77777777" w:rsidTr="005356CE">
        <w:trPr>
          <w:jc w:val="center"/>
        </w:trPr>
        <w:tc>
          <w:tcPr>
            <w:tcW w:w="513" w:type="dxa"/>
            <w:vMerge w:val="restart"/>
            <w:vAlign w:val="center"/>
          </w:tcPr>
          <w:p w14:paraId="38D54B81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2430" w:type="dxa"/>
            <w:vMerge w:val="restart"/>
            <w:vAlign w:val="center"/>
          </w:tcPr>
          <w:p w14:paraId="69BE54C0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  <w:gridSpan w:val="3"/>
            <w:vAlign w:val="center"/>
          </w:tcPr>
          <w:p w14:paraId="45C62F21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374" w:type="dxa"/>
            <w:vMerge w:val="restart"/>
            <w:vAlign w:val="center"/>
          </w:tcPr>
          <w:p w14:paraId="5F0AD59C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Форма и тип контроля</w:t>
            </w:r>
          </w:p>
        </w:tc>
      </w:tr>
      <w:tr w:rsidR="00E05C9B" w14:paraId="4EF55E9E" w14:textId="77777777" w:rsidTr="005356CE">
        <w:trPr>
          <w:jc w:val="center"/>
        </w:trPr>
        <w:tc>
          <w:tcPr>
            <w:tcW w:w="513" w:type="dxa"/>
            <w:vMerge/>
          </w:tcPr>
          <w:p w14:paraId="643724C6" w14:textId="77777777" w:rsidR="00E05C9B" w:rsidRDefault="00E05C9B" w:rsidP="00535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2430" w:type="dxa"/>
            <w:vMerge/>
          </w:tcPr>
          <w:p w14:paraId="328AACCD" w14:textId="77777777" w:rsidR="00E05C9B" w:rsidRDefault="00E05C9B" w:rsidP="00535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1275" w:type="dxa"/>
            <w:vAlign w:val="center"/>
          </w:tcPr>
          <w:p w14:paraId="0D140B65" w14:textId="77777777" w:rsidR="00E05C9B" w:rsidRDefault="00E05C9B" w:rsidP="00535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1276" w:type="dxa"/>
            <w:vAlign w:val="center"/>
          </w:tcPr>
          <w:p w14:paraId="5505C9C7" w14:textId="77777777" w:rsidR="00E05C9B" w:rsidRDefault="00E05C9B" w:rsidP="00535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Теория</w:t>
            </w:r>
          </w:p>
        </w:tc>
        <w:tc>
          <w:tcPr>
            <w:tcW w:w="1702" w:type="dxa"/>
            <w:vAlign w:val="center"/>
          </w:tcPr>
          <w:p w14:paraId="5A1AB7F3" w14:textId="77777777" w:rsidR="00E05C9B" w:rsidRDefault="00E05C9B" w:rsidP="00535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Практика</w:t>
            </w:r>
          </w:p>
        </w:tc>
        <w:tc>
          <w:tcPr>
            <w:tcW w:w="2374" w:type="dxa"/>
            <w:vMerge/>
          </w:tcPr>
          <w:p w14:paraId="4E0FCB41" w14:textId="77777777" w:rsidR="00E05C9B" w:rsidRDefault="00E05C9B" w:rsidP="00535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E05C9B" w14:paraId="4D6AB18A" w14:textId="77777777" w:rsidTr="005356CE">
        <w:trPr>
          <w:jc w:val="center"/>
        </w:trPr>
        <w:tc>
          <w:tcPr>
            <w:tcW w:w="513" w:type="dxa"/>
            <w:vAlign w:val="center"/>
          </w:tcPr>
          <w:p w14:paraId="363BC3B8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2430" w:type="dxa"/>
            <w:vAlign w:val="center"/>
          </w:tcPr>
          <w:p w14:paraId="2DD02809" w14:textId="77777777" w:rsidR="00E05C9B" w:rsidRDefault="00E05C9B" w:rsidP="005356CE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Введение в курс олимпиадной математики. Входной контроль.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9CB1F8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6442A0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17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5CAB33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2374" w:type="dxa"/>
            <w:vAlign w:val="center"/>
          </w:tcPr>
          <w:p w14:paraId="7A208A68" w14:textId="77777777" w:rsidR="00E05C9B" w:rsidRDefault="00E05C9B" w:rsidP="00535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 (входной)</w:t>
            </w:r>
          </w:p>
        </w:tc>
      </w:tr>
      <w:tr w:rsidR="00E05C9B" w14:paraId="42709904" w14:textId="77777777" w:rsidTr="005356CE">
        <w:trPr>
          <w:jc w:val="center"/>
        </w:trPr>
        <w:tc>
          <w:tcPr>
            <w:tcW w:w="513" w:type="dxa"/>
            <w:vAlign w:val="center"/>
          </w:tcPr>
          <w:p w14:paraId="1129DB6B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2430" w:type="dxa"/>
          </w:tcPr>
          <w:p w14:paraId="0DD35B03" w14:textId="77777777" w:rsidR="00E05C9B" w:rsidRDefault="00E05C9B" w:rsidP="00535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bCs/>
                <w:sz w:val="26"/>
                <w:szCs w:val="26"/>
              </w:rPr>
              <w:t>Уравнения и неравенства.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572BFB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3EDDE7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D3B6B8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2374" w:type="dxa"/>
            <w:vAlign w:val="center"/>
          </w:tcPr>
          <w:p w14:paraId="461583DD" w14:textId="77777777" w:rsidR="00E05C9B" w:rsidRDefault="00E05C9B" w:rsidP="00535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 неравенств</w:t>
            </w:r>
          </w:p>
        </w:tc>
      </w:tr>
      <w:tr w:rsidR="00E05C9B" w14:paraId="740CCC3F" w14:textId="77777777" w:rsidTr="005356CE">
        <w:trPr>
          <w:jc w:val="center"/>
        </w:trPr>
        <w:tc>
          <w:tcPr>
            <w:tcW w:w="513" w:type="dxa"/>
            <w:vAlign w:val="center"/>
          </w:tcPr>
          <w:p w14:paraId="74AAFF39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2430" w:type="dxa"/>
          </w:tcPr>
          <w:p w14:paraId="5F0E2691" w14:textId="77777777" w:rsidR="00E05C9B" w:rsidRDefault="00E05C9B" w:rsidP="00535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bCs/>
                <w:sz w:val="26"/>
                <w:szCs w:val="26"/>
              </w:rPr>
              <w:t>Теория чисел.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EA6211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C0F468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6CDF2C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374" w:type="dxa"/>
            <w:vAlign w:val="center"/>
          </w:tcPr>
          <w:p w14:paraId="72BA66F5" w14:textId="77777777" w:rsidR="00E05C9B" w:rsidRDefault="00E05C9B" w:rsidP="00535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Математическая игра (текущий)</w:t>
            </w:r>
          </w:p>
        </w:tc>
      </w:tr>
      <w:tr w:rsidR="00E05C9B" w14:paraId="3A943796" w14:textId="77777777" w:rsidTr="005356CE">
        <w:trPr>
          <w:jc w:val="center"/>
        </w:trPr>
        <w:tc>
          <w:tcPr>
            <w:tcW w:w="513" w:type="dxa"/>
            <w:vAlign w:val="center"/>
          </w:tcPr>
          <w:p w14:paraId="2A0487D9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2430" w:type="dxa"/>
          </w:tcPr>
          <w:p w14:paraId="0ADC4629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bCs/>
                <w:sz w:val="26"/>
                <w:szCs w:val="26"/>
              </w:rPr>
              <w:t>Текстовые задачи.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7C3A75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DB70C0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812BD9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374" w:type="dxa"/>
            <w:vAlign w:val="center"/>
          </w:tcPr>
          <w:p w14:paraId="127C0338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 олимпиады (текущий)</w:t>
            </w:r>
          </w:p>
        </w:tc>
      </w:tr>
      <w:tr w:rsidR="00E05C9B" w14:paraId="3BB4DAA3" w14:textId="77777777" w:rsidTr="005356CE">
        <w:trPr>
          <w:jc w:val="center"/>
        </w:trPr>
        <w:tc>
          <w:tcPr>
            <w:tcW w:w="513" w:type="dxa"/>
            <w:vAlign w:val="center"/>
          </w:tcPr>
          <w:p w14:paraId="632550D4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2430" w:type="dxa"/>
          </w:tcPr>
          <w:p w14:paraId="299ABEF7" w14:textId="77777777" w:rsidR="00E05C9B" w:rsidRDefault="00E05C9B" w:rsidP="005356CE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Геометрия.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9CDD6D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E77452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661979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374" w:type="dxa"/>
            <w:vAlign w:val="center"/>
          </w:tcPr>
          <w:p w14:paraId="35EC0CD3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«Защита решений» (промежуточный)</w:t>
            </w:r>
          </w:p>
        </w:tc>
      </w:tr>
      <w:tr w:rsidR="00E05C9B" w14:paraId="055DE171" w14:textId="77777777" w:rsidTr="005356CE">
        <w:trPr>
          <w:jc w:val="center"/>
        </w:trPr>
        <w:tc>
          <w:tcPr>
            <w:tcW w:w="513" w:type="dxa"/>
            <w:vAlign w:val="center"/>
          </w:tcPr>
          <w:p w14:paraId="24346CD8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430" w:type="dxa"/>
          </w:tcPr>
          <w:p w14:paraId="0A4054D7" w14:textId="77777777" w:rsidR="00E05C9B" w:rsidRDefault="00E05C9B" w:rsidP="005356CE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Комбинаторика.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0382B0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B977D2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36A3FC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2374" w:type="dxa"/>
            <w:vAlign w:val="center"/>
          </w:tcPr>
          <w:p w14:paraId="273DB538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Математическая игра (текущий)</w:t>
            </w:r>
          </w:p>
        </w:tc>
      </w:tr>
      <w:tr w:rsidR="00E05C9B" w14:paraId="039952BD" w14:textId="77777777" w:rsidTr="005356CE">
        <w:trPr>
          <w:jc w:val="center"/>
        </w:trPr>
        <w:tc>
          <w:tcPr>
            <w:tcW w:w="513" w:type="dxa"/>
            <w:vAlign w:val="center"/>
          </w:tcPr>
          <w:p w14:paraId="7D9E5316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2430" w:type="dxa"/>
          </w:tcPr>
          <w:p w14:paraId="3DE6652F" w14:textId="77777777" w:rsidR="00E05C9B" w:rsidRDefault="00E05C9B" w:rsidP="005356CE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Задачи с параметрами.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C48F05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AF8F93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23F5A8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374" w:type="dxa"/>
            <w:vAlign w:val="center"/>
          </w:tcPr>
          <w:p w14:paraId="39942697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Математическая игра (текущий)</w:t>
            </w:r>
          </w:p>
        </w:tc>
      </w:tr>
      <w:tr w:rsidR="00E05C9B" w14:paraId="182695B5" w14:textId="77777777" w:rsidTr="005356CE">
        <w:trPr>
          <w:jc w:val="center"/>
        </w:trPr>
        <w:tc>
          <w:tcPr>
            <w:tcW w:w="513" w:type="dxa"/>
            <w:vAlign w:val="center"/>
          </w:tcPr>
          <w:p w14:paraId="2C07D502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2430" w:type="dxa"/>
          </w:tcPr>
          <w:p w14:paraId="438377FB" w14:textId="77777777" w:rsidR="00E05C9B" w:rsidRDefault="00E05C9B" w:rsidP="005356CE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Алгебра.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9EB240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290176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29FF42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2374" w:type="dxa"/>
            <w:vAlign w:val="center"/>
          </w:tcPr>
          <w:p w14:paraId="1A325654" w14:textId="77777777" w:rsidR="00E05C9B" w:rsidRDefault="00E05C9B" w:rsidP="00535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 олимпиадных задач</w:t>
            </w:r>
          </w:p>
        </w:tc>
      </w:tr>
      <w:tr w:rsidR="00E05C9B" w14:paraId="1191A460" w14:textId="77777777" w:rsidTr="005356CE">
        <w:trPr>
          <w:jc w:val="center"/>
        </w:trPr>
        <w:tc>
          <w:tcPr>
            <w:tcW w:w="513" w:type="dxa"/>
            <w:vAlign w:val="center"/>
          </w:tcPr>
          <w:p w14:paraId="1B49F548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2430" w:type="dxa"/>
          </w:tcPr>
          <w:p w14:paraId="7F538B4B" w14:textId="77777777" w:rsidR="00E05C9B" w:rsidRDefault="00E05C9B" w:rsidP="005356CE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bCs/>
                <w:sz w:val="26"/>
                <w:szCs w:val="26"/>
              </w:rPr>
              <w:t>Итоговый контроль.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13A8AB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3A7BAA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A716E7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374" w:type="dxa"/>
            <w:vAlign w:val="center"/>
          </w:tcPr>
          <w:p w14:paraId="4F267635" w14:textId="77777777" w:rsidR="00E05C9B" w:rsidRDefault="00E05C9B" w:rsidP="00535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«Защита решений» (итоговый)</w:t>
            </w:r>
          </w:p>
        </w:tc>
      </w:tr>
      <w:tr w:rsidR="00E05C9B" w14:paraId="6BCCC1DB" w14:textId="77777777" w:rsidTr="005356CE">
        <w:trPr>
          <w:jc w:val="center"/>
        </w:trPr>
        <w:tc>
          <w:tcPr>
            <w:tcW w:w="2943" w:type="dxa"/>
            <w:gridSpan w:val="2"/>
            <w:vAlign w:val="center"/>
          </w:tcPr>
          <w:p w14:paraId="1B5BB78A" w14:textId="77777777" w:rsidR="00E05C9B" w:rsidRDefault="00E05C9B" w:rsidP="005356CE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Всего:</w:t>
            </w:r>
          </w:p>
        </w:tc>
        <w:tc>
          <w:tcPr>
            <w:tcW w:w="1275" w:type="dxa"/>
            <w:vAlign w:val="center"/>
          </w:tcPr>
          <w:p w14:paraId="289CF99C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136</w:t>
            </w:r>
          </w:p>
        </w:tc>
        <w:tc>
          <w:tcPr>
            <w:tcW w:w="1276" w:type="dxa"/>
            <w:vAlign w:val="center"/>
          </w:tcPr>
          <w:p w14:paraId="29208C4C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46</w:t>
            </w:r>
          </w:p>
        </w:tc>
        <w:tc>
          <w:tcPr>
            <w:tcW w:w="1702" w:type="dxa"/>
            <w:vAlign w:val="center"/>
          </w:tcPr>
          <w:p w14:paraId="60B3030B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90</w:t>
            </w:r>
          </w:p>
        </w:tc>
        <w:tc>
          <w:tcPr>
            <w:tcW w:w="2374" w:type="dxa"/>
            <w:vAlign w:val="center"/>
          </w:tcPr>
          <w:p w14:paraId="4E88A91E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2935E639" w14:textId="77777777" w:rsidR="00E05C9B" w:rsidRDefault="00E05C9B" w:rsidP="00E05C9B">
      <w:pPr>
        <w:rPr>
          <w:rFonts w:ascii="Times New Roman" w:hAnsi="Times New Roman" w:cs="Times New Roman"/>
          <w:b/>
          <w:sz w:val="20"/>
          <w:szCs w:val="20"/>
        </w:rPr>
      </w:pPr>
    </w:p>
    <w:p w14:paraId="13CDCF55" w14:textId="77777777" w:rsidR="00E05C9B" w:rsidRDefault="00E05C9B" w:rsidP="00E05C9B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zh-TW"/>
        </w:rPr>
      </w:pPr>
      <w:bookmarkStart w:id="19" w:name="_Toc141783234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zh-TW"/>
        </w:rPr>
        <w:t>2.2 Календарно-учебный график дополнительной общеобразовательной общеразвивающей программы «</w:t>
      </w:r>
      <w:r w:rsidRPr="00B620E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zh-TW"/>
        </w:rPr>
        <w:t>Инженерная опора. Олимпиадная математика 10 класс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zh-TW"/>
        </w:rPr>
        <w:t>»</w:t>
      </w:r>
      <w:bookmarkEnd w:id="19"/>
    </w:p>
    <w:p w14:paraId="5997B350" w14:textId="69EC2CD0" w:rsidR="00E05C9B" w:rsidRDefault="00E05C9B" w:rsidP="00E05C9B">
      <w:pPr>
        <w:spacing w:after="0"/>
        <w:rPr>
          <w:sz w:val="28"/>
          <w:szCs w:val="28"/>
          <w:lang w:eastAsia="zh-TW"/>
        </w:rPr>
      </w:pPr>
    </w:p>
    <w:p w14:paraId="24800E5E" w14:textId="5FB3E7B7" w:rsidR="00E05C9B" w:rsidRDefault="00E05C9B" w:rsidP="00E05C9B">
      <w:pPr>
        <w:spacing w:after="0"/>
        <w:rPr>
          <w:sz w:val="28"/>
          <w:szCs w:val="28"/>
          <w:lang w:eastAsia="zh-TW"/>
        </w:rPr>
      </w:pPr>
    </w:p>
    <w:p w14:paraId="13CD40D5" w14:textId="443CEDB1" w:rsidR="00E05C9B" w:rsidRDefault="00E05C9B" w:rsidP="00E05C9B">
      <w:pPr>
        <w:spacing w:after="0"/>
        <w:rPr>
          <w:sz w:val="28"/>
          <w:szCs w:val="28"/>
          <w:lang w:eastAsia="zh-TW"/>
        </w:rPr>
      </w:pPr>
    </w:p>
    <w:p w14:paraId="70776F9F" w14:textId="31021C2D" w:rsidR="00E05C9B" w:rsidRDefault="00E05C9B" w:rsidP="00E05C9B">
      <w:pPr>
        <w:spacing w:after="0"/>
        <w:rPr>
          <w:sz w:val="28"/>
          <w:szCs w:val="28"/>
          <w:lang w:eastAsia="zh-TW"/>
        </w:rPr>
      </w:pPr>
    </w:p>
    <w:p w14:paraId="38FFB61A" w14:textId="77777777" w:rsidR="00E05C9B" w:rsidRDefault="00E05C9B" w:rsidP="00E05C9B">
      <w:pPr>
        <w:spacing w:after="0"/>
        <w:rPr>
          <w:sz w:val="28"/>
          <w:szCs w:val="28"/>
          <w:lang w:eastAsia="zh-TW"/>
        </w:rPr>
      </w:pPr>
    </w:p>
    <w:p w14:paraId="2BC6F030" w14:textId="77777777" w:rsidR="00E05C9B" w:rsidRDefault="00E05C9B" w:rsidP="00E05C9B">
      <w:pPr>
        <w:spacing w:after="0"/>
        <w:rPr>
          <w:rFonts w:ascii="Times New Roman" w:hAnsi="Times New Roman" w:cs="Times New Roman"/>
          <w:sz w:val="28"/>
          <w:szCs w:val="28"/>
          <w:lang w:eastAsia="zh-TW"/>
        </w:rPr>
      </w:pPr>
      <w:r>
        <w:rPr>
          <w:rFonts w:ascii="Times New Roman" w:hAnsi="Times New Roman" w:cs="Times New Roman"/>
          <w:sz w:val="28"/>
          <w:szCs w:val="28"/>
          <w:lang w:eastAsia="zh-TW"/>
        </w:rPr>
        <w:lastRenderedPageBreak/>
        <w:t>Таблица 3 – Календарно-учебный график</w:t>
      </w:r>
    </w:p>
    <w:tbl>
      <w:tblPr>
        <w:tblStyle w:val="32"/>
        <w:tblW w:w="4850" w:type="pct"/>
        <w:tblLayout w:type="fixed"/>
        <w:tblLook w:val="04A0" w:firstRow="1" w:lastRow="0" w:firstColumn="1" w:lastColumn="0" w:noHBand="0" w:noVBand="1"/>
      </w:tblPr>
      <w:tblGrid>
        <w:gridCol w:w="1346"/>
        <w:gridCol w:w="1499"/>
        <w:gridCol w:w="1611"/>
        <w:gridCol w:w="1478"/>
        <w:gridCol w:w="1657"/>
        <w:gridCol w:w="1474"/>
      </w:tblGrid>
      <w:tr w:rsidR="00E05C9B" w14:paraId="17D3659F" w14:textId="77777777" w:rsidTr="005356CE">
        <w:tc>
          <w:tcPr>
            <w:tcW w:w="1448" w:type="dxa"/>
          </w:tcPr>
          <w:p w14:paraId="09F9190A" w14:textId="77777777" w:rsidR="00E05C9B" w:rsidRDefault="00E05C9B" w:rsidP="005356CE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Год обучения</w:t>
            </w:r>
          </w:p>
        </w:tc>
        <w:tc>
          <w:tcPr>
            <w:tcW w:w="1614" w:type="dxa"/>
          </w:tcPr>
          <w:p w14:paraId="34423F91" w14:textId="77777777" w:rsidR="00E05C9B" w:rsidRDefault="00E05C9B" w:rsidP="005356CE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Дата начала</w:t>
            </w:r>
          </w:p>
          <w:p w14:paraId="6C8D7A96" w14:textId="77777777" w:rsidR="00E05C9B" w:rsidRDefault="00E05C9B" w:rsidP="005356CE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обучения</w:t>
            </w:r>
          </w:p>
        </w:tc>
        <w:tc>
          <w:tcPr>
            <w:tcW w:w="1736" w:type="dxa"/>
          </w:tcPr>
          <w:p w14:paraId="0AA4AF54" w14:textId="77777777" w:rsidR="00E05C9B" w:rsidRDefault="00E05C9B" w:rsidP="005356CE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Дата</w:t>
            </w:r>
          </w:p>
          <w:p w14:paraId="6AE6CD1B" w14:textId="77777777" w:rsidR="00E05C9B" w:rsidRDefault="00E05C9B" w:rsidP="005356CE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окончания обучения</w:t>
            </w:r>
          </w:p>
        </w:tc>
        <w:tc>
          <w:tcPr>
            <w:tcW w:w="1591" w:type="dxa"/>
          </w:tcPr>
          <w:p w14:paraId="3357695D" w14:textId="77777777" w:rsidR="00E05C9B" w:rsidRDefault="00E05C9B" w:rsidP="005356CE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Всего учебных недель</w:t>
            </w:r>
          </w:p>
        </w:tc>
        <w:tc>
          <w:tcPr>
            <w:tcW w:w="1786" w:type="dxa"/>
          </w:tcPr>
          <w:p w14:paraId="3B71E5A2" w14:textId="77777777" w:rsidR="00E05C9B" w:rsidRDefault="00E05C9B" w:rsidP="005356CE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Количество учебных часов</w:t>
            </w:r>
          </w:p>
        </w:tc>
        <w:tc>
          <w:tcPr>
            <w:tcW w:w="1587" w:type="dxa"/>
          </w:tcPr>
          <w:p w14:paraId="1B835152" w14:textId="77777777" w:rsidR="00E05C9B" w:rsidRDefault="00E05C9B" w:rsidP="005356CE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Режим занятий</w:t>
            </w:r>
          </w:p>
        </w:tc>
      </w:tr>
      <w:tr w:rsidR="00E05C9B" w14:paraId="528D69A4" w14:textId="77777777" w:rsidTr="005356CE">
        <w:tc>
          <w:tcPr>
            <w:tcW w:w="1448" w:type="dxa"/>
          </w:tcPr>
          <w:p w14:paraId="23EE4C65" w14:textId="77777777" w:rsidR="00E05C9B" w:rsidRDefault="00E05C9B" w:rsidP="005356CE">
            <w:pPr>
              <w:spacing w:after="0"/>
              <w:ind w:firstLine="709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614" w:type="dxa"/>
          </w:tcPr>
          <w:p w14:paraId="07F58B0C" w14:textId="77777777" w:rsidR="00E05C9B" w:rsidRDefault="00E05C9B" w:rsidP="005356CE">
            <w:pPr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01.10</w:t>
            </w:r>
          </w:p>
        </w:tc>
        <w:tc>
          <w:tcPr>
            <w:tcW w:w="1736" w:type="dxa"/>
          </w:tcPr>
          <w:p w14:paraId="71E4025B" w14:textId="77777777" w:rsidR="00E05C9B" w:rsidRDefault="00E05C9B" w:rsidP="005356CE">
            <w:pPr>
              <w:spacing w:after="0"/>
              <w:ind w:firstLine="709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31.05</w:t>
            </w:r>
          </w:p>
        </w:tc>
        <w:tc>
          <w:tcPr>
            <w:tcW w:w="1591" w:type="dxa"/>
          </w:tcPr>
          <w:p w14:paraId="533B4356" w14:textId="77777777" w:rsidR="00E05C9B" w:rsidRDefault="00E05C9B" w:rsidP="005356CE">
            <w:pPr>
              <w:spacing w:after="0"/>
              <w:ind w:firstLine="709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32</w:t>
            </w:r>
          </w:p>
        </w:tc>
        <w:tc>
          <w:tcPr>
            <w:tcW w:w="1786" w:type="dxa"/>
          </w:tcPr>
          <w:p w14:paraId="239311D6" w14:textId="77777777" w:rsidR="00E05C9B" w:rsidRDefault="00E05C9B" w:rsidP="005356CE">
            <w:pPr>
              <w:spacing w:after="0"/>
              <w:ind w:firstLine="709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136</w:t>
            </w:r>
          </w:p>
        </w:tc>
        <w:tc>
          <w:tcPr>
            <w:tcW w:w="1587" w:type="dxa"/>
          </w:tcPr>
          <w:p w14:paraId="5C1FFF2E" w14:textId="77777777" w:rsidR="00E05C9B" w:rsidRDefault="00E05C9B" w:rsidP="005356CE">
            <w:pPr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2 раза в неделю по 2 часа</w:t>
            </w:r>
          </w:p>
        </w:tc>
      </w:tr>
    </w:tbl>
    <w:p w14:paraId="161AA1EE" w14:textId="77777777" w:rsidR="00E05C9B" w:rsidRDefault="00E05C9B" w:rsidP="00E05C9B">
      <w:pPr>
        <w:rPr>
          <w:rFonts w:ascii="Times New Roman" w:hAnsi="Times New Roman" w:cs="Times New Roman"/>
          <w:b/>
          <w:sz w:val="28"/>
          <w:szCs w:val="28"/>
        </w:rPr>
      </w:pPr>
    </w:p>
    <w:p w14:paraId="16C2E9C6" w14:textId="77777777" w:rsidR="00E05C9B" w:rsidRDefault="00E05C9B" w:rsidP="00E05C9B">
      <w:pPr>
        <w:pStyle w:val="a4"/>
        <w:spacing w:line="276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20" w:name="_Toc141783235"/>
      <w:r>
        <w:rPr>
          <w:rFonts w:ascii="Times New Roman" w:hAnsi="Times New Roman"/>
          <w:b/>
          <w:sz w:val="28"/>
          <w:szCs w:val="28"/>
        </w:rPr>
        <w:t>2.3 Содержание разделов программы «</w:t>
      </w:r>
      <w:bookmarkEnd w:id="20"/>
      <w:r w:rsidRPr="00B620EC">
        <w:rPr>
          <w:rFonts w:ascii="Times New Roman" w:hAnsi="Times New Roman"/>
          <w:b/>
          <w:sz w:val="28"/>
          <w:szCs w:val="28"/>
        </w:rPr>
        <w:t>Инженерная опора. Олимпиадная математика 10 класс</w:t>
      </w:r>
      <w:r w:rsidRPr="00544D0C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9103" w:type="dxa"/>
        <w:jc w:val="center"/>
        <w:tblLayout w:type="fixed"/>
        <w:tblLook w:val="04A0" w:firstRow="1" w:lastRow="0" w:firstColumn="1" w:lastColumn="0" w:noHBand="0" w:noVBand="1"/>
      </w:tblPr>
      <w:tblGrid>
        <w:gridCol w:w="1257"/>
        <w:gridCol w:w="2831"/>
        <w:gridCol w:w="4137"/>
        <w:gridCol w:w="878"/>
      </w:tblGrid>
      <w:tr w:rsidR="00E05C9B" w14:paraId="46C0A4AB" w14:textId="77777777" w:rsidTr="005356CE">
        <w:trPr>
          <w:trHeight w:val="300"/>
          <w:jc w:val="center"/>
        </w:trPr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E8F2141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3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3FB89A9" w14:textId="77777777" w:rsidR="00E05C9B" w:rsidRDefault="00E05C9B" w:rsidP="00535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41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3DD0A6F" w14:textId="77777777" w:rsidR="00E05C9B" w:rsidRDefault="00E05C9B" w:rsidP="00535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Тематическое содержание раздела</w:t>
            </w:r>
          </w:p>
        </w:tc>
        <w:tc>
          <w:tcPr>
            <w:tcW w:w="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1E62FB3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E05C9B" w14:paraId="0897BE7E" w14:textId="77777777" w:rsidTr="005356CE">
        <w:trPr>
          <w:jc w:val="center"/>
        </w:trPr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7A0843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</w:tcPr>
          <w:p w14:paraId="4F9BF1DE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курс олимпиадной математики. Входной контроль.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9AB155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курс олимпиадной математики.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Входной контроль. Решение задач. Техника безопасности.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91E1FF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E05C9B" w14:paraId="29C51A45" w14:textId="77777777" w:rsidTr="005356CE">
        <w:trPr>
          <w:jc w:val="center"/>
        </w:trPr>
        <w:tc>
          <w:tcPr>
            <w:tcW w:w="12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73ACDC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BB3988" w14:textId="77777777" w:rsidR="00E05C9B" w:rsidRPr="005C6EB0" w:rsidRDefault="00E05C9B" w:rsidP="005356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E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Алгебраические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C6EB0">
              <w:rPr>
                <w:rFonts w:ascii="Times New Roman" w:hAnsi="Times New Roman" w:cs="Times New Roman"/>
                <w:sz w:val="28"/>
                <w:szCs w:val="28"/>
              </w:rPr>
              <w:t>равнения и неравенства.</w:t>
            </w:r>
          </w:p>
          <w:p w14:paraId="199AE66F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86E380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Алгебраические преобразования выражений.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D281A9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728E6C87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8D95CC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B86697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445A2B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Квадратные уравнения.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43D6A7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E05C9B" w14:paraId="470428F6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E66928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D15F3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1FCCC4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Замена переменной.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FF4B99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3A5BB2DC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4534A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1C0345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B62930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уравнений и неравенств.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56D5FA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594022DB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96FFF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A6DD2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3BF39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Системы уравнений и неравенств.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5BAE71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6620A88B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860480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76D48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D82145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Уравнения с модулем. Плоские множества.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814428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2E57F1C7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EB98F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16D5B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DCFDB2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Минимаксные задачи.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FD73FF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02FB397D" w14:textId="77777777" w:rsidTr="005356CE">
        <w:trPr>
          <w:jc w:val="center"/>
        </w:trPr>
        <w:tc>
          <w:tcPr>
            <w:tcW w:w="12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E327BF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78BD06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Теория чисел.</w:t>
            </w:r>
          </w:p>
          <w:p w14:paraId="11F88C17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22FA0B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Десятичная запись.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DF2780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E05C9B" w14:paraId="5FB4E08C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D917AB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6E0237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57FBEF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Перестановки цифр.</w:t>
            </w:r>
          </w:p>
          <w:p w14:paraId="0268AE5C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Сумма цифр числа. Уравнения в целых числах.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F5AB2F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1E229E3C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74DB7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D417E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965AB5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Чётность. Делимость.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22CD16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76A154F1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D2416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E33FD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1D3C23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Признаки делимости. Простые числа.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98F2A4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70C4275A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499D0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CD8892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FD11DE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Основная теорема арифметики.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A360C5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1D5D7386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2693F8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0756B4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96076A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Уравнение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Пелля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постулат Бертрана.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A7470D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540B4F52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59F31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58E787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B6FFE3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НОД и НОК.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8352C7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70E17DE6" w14:textId="77777777" w:rsidTr="005356CE">
        <w:trPr>
          <w:jc w:val="center"/>
        </w:trPr>
        <w:tc>
          <w:tcPr>
            <w:tcW w:w="12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EED684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A86050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Текстовые задачи.</w:t>
            </w:r>
          </w:p>
          <w:p w14:paraId="5783DF83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228791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Движение. Малые шевеления.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B7C3DB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E05C9B" w14:paraId="0FD98775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7DC7D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C26BAB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A96B2B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Работа. Стоимость.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81279C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E05C9B" w14:paraId="0F2987E7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E49AE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D5833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BD7B04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Проценты и отношения.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24FDCC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076E9DB9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4F6815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8CC30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9E301F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олимпиадных задач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A8D135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39C20428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A56FEA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C33635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034CB2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 и концентрации.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A22067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1EB2E142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64C5E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CAA2F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29A677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Часы и время.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E3F175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0B7F0711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86CF4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8AD86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25C233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Возраст. Ребусы.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97F42C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07C2A0C8" w14:textId="77777777" w:rsidTr="005356CE">
        <w:trPr>
          <w:jc w:val="center"/>
        </w:trPr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ECACE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6FA15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E4C8C7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олимпиадных задач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F74944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5BE2C068" w14:textId="77777777" w:rsidTr="005356CE">
        <w:trPr>
          <w:jc w:val="center"/>
        </w:trPr>
        <w:tc>
          <w:tcPr>
            <w:tcW w:w="125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9EBB7F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8BE2BB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Геометрия.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8619D8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Сумма углов треугольника. Свойства биссектрисы, медианы и высоты треугольника.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9A3B52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35902E80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C4D4B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2E0538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8B206B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Равенство и подобие треугольников. Прямоугольный треугольник.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677213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733EDD82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4B80B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256C25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B27B85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Четырехугольники. Виды четырехугольника. Свойства четырехугольника.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395A02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63802F11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C4BBD0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65F082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C86BD0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Трапеция. Конкурентность.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DCFA6F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2150B3B7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9A889A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7453B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A78E47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09E2DC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5927EE83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B4A40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C39C4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B0D6BE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2AF5E4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2D5E0639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F60AC1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076EEB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37214A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Окружность.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04C749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34FC8014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19639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8CB032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503D71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Касающиеся окружности.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51D245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4A9C2654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CA3F07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0DF7C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EA8020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Вписанные углы.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420A90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2372E96B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77538F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D7621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39C062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9634C3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4187A3E6" w14:textId="77777777" w:rsidTr="005356CE">
        <w:trPr>
          <w:jc w:val="center"/>
        </w:trPr>
        <w:tc>
          <w:tcPr>
            <w:tcW w:w="125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7179C7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597AD8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Комбинаторика.</w:t>
            </w:r>
          </w:p>
          <w:p w14:paraId="09CA891D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FACC71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Комбинаторный перебор.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81D9A6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1BC70B58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78C4B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DD5A4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B9B77D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Правило произведения.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C1181E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45A46EB7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AFDA5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17224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74A8B2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делителей числа.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78716F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2B8B96D3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382F95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863D73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F021D8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делителей числа.</w:t>
            </w:r>
          </w:p>
          <w:p w14:paraId="354F36BB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Сумма делителей числа.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F386EA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32320145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5F1FF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C19935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1F4A5E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Произведение делителей числа.</w:t>
            </w:r>
          </w:p>
          <w:p w14:paraId="0474AFE6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Перестановки с повторениями.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8CC36E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5EF90204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677148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1C05A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ED3DCD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6893BF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E05C9B" w14:paraId="4943B03E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CF4892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1FB8D8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030BF6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Сочетания.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EEBFE0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E05C9B" w14:paraId="7D2BB758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D1962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539CCC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B2E992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маршрутов.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B74700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4AEA5224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59DD6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4DFC0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A8ADC2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Принцип Дирихле.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1E9942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63F729F3" w14:textId="77777777" w:rsidTr="005356CE">
        <w:trPr>
          <w:jc w:val="center"/>
        </w:trPr>
        <w:tc>
          <w:tcPr>
            <w:tcW w:w="125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5E1A3A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20F32C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с параметрами.</w:t>
            </w:r>
          </w:p>
          <w:p w14:paraId="361D9921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885F08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Линейные уравнения и неравенства.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B279CB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E05C9B" w14:paraId="178954A5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13AE0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0C76EB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3B0384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Параметры и квадратный трёхчлен.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02B93E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E05C9B" w14:paraId="0E2F8500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0FE9C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450C9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8BE5A4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Параметры и графики.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F5AE61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E05C9B" w14:paraId="486151AB" w14:textId="77777777" w:rsidTr="005356CE">
        <w:trPr>
          <w:jc w:val="center"/>
        </w:trPr>
        <w:tc>
          <w:tcPr>
            <w:tcW w:w="12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00E0899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56CA6E1" w14:textId="77777777" w:rsidR="00E05C9B" w:rsidRDefault="00E05C9B" w:rsidP="005356C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4AE2A6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E5DD22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05C9B" w14:paraId="519CFCAB" w14:textId="77777777" w:rsidTr="005356CE">
        <w:trPr>
          <w:trHeight w:val="460"/>
          <w:jc w:val="center"/>
        </w:trPr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86F1C0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F52A6A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691248" w14:textId="77777777" w:rsidR="00E05C9B" w:rsidRDefault="00C37387" w:rsidP="005356CE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7" w:history="1">
              <w:r w:rsidR="00E05C9B" w:rsidRPr="00886816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Исследование функций</w:t>
              </w:r>
            </w:hyperlink>
            <w:r w:rsidR="00E05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EF0B9B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E05C9B" w14:paraId="17D42F41" w14:textId="77777777" w:rsidTr="005356CE">
        <w:trPr>
          <w:trHeight w:val="460"/>
          <w:jc w:val="center"/>
        </w:trPr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961147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218C83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184E83" w14:textId="77777777" w:rsidR="00E05C9B" w:rsidRPr="00886816" w:rsidRDefault="00C37387" w:rsidP="005356CE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8" w:history="1">
              <w:r w:rsidR="00E05C9B" w:rsidRPr="00886816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Целочисленная теорема Безу</w:t>
              </w:r>
            </w:hyperlink>
            <w:r w:rsidR="00E05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88D806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E05C9B" w14:paraId="07A0E9BC" w14:textId="77777777" w:rsidTr="005356CE">
        <w:trPr>
          <w:trHeight w:val="460"/>
          <w:jc w:val="center"/>
        </w:trPr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25989F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5CD498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5493F8" w14:textId="77777777" w:rsidR="00E05C9B" w:rsidRPr="00886816" w:rsidRDefault="00C37387" w:rsidP="005356CE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9" w:history="1">
              <w:r w:rsidR="00E05C9B" w:rsidRPr="00886816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Алгебраические преобразования и вычисления</w:t>
              </w:r>
            </w:hyperlink>
            <w:r w:rsidR="00E05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BD9F9B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E05C9B" w14:paraId="1027DC0F" w14:textId="77777777" w:rsidTr="005356CE">
        <w:trPr>
          <w:jc w:val="center"/>
        </w:trPr>
        <w:tc>
          <w:tcPr>
            <w:tcW w:w="125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337E67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</w:tcPr>
          <w:p w14:paraId="29851C99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контроль.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</w:tcPr>
          <w:p w14:paraId="72A6D1A0" w14:textId="77777777" w:rsidR="00E05C9B" w:rsidRDefault="00E05C9B" w:rsidP="005356C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зачетного задания по содержанию программы (второй год обучения).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C4E23C" w14:textId="77777777" w:rsidR="00E05C9B" w:rsidRDefault="00E05C9B" w:rsidP="005356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E05C9B" w14:paraId="733B1162" w14:textId="77777777" w:rsidTr="005356CE">
        <w:trPr>
          <w:trHeight w:val="496"/>
          <w:jc w:val="center"/>
        </w:trPr>
        <w:tc>
          <w:tcPr>
            <w:tcW w:w="822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31F121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Итого за первый год обучения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FC7C57" w14:textId="77777777" w:rsidR="00E05C9B" w:rsidRDefault="00E05C9B" w:rsidP="00535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136</w:t>
            </w:r>
          </w:p>
        </w:tc>
      </w:tr>
    </w:tbl>
    <w:p w14:paraId="73488CCB" w14:textId="77777777" w:rsidR="004D7155" w:rsidRDefault="004D7155"/>
    <w:sectPr w:rsidR="004D7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B7D53"/>
    <w:multiLevelType w:val="multilevel"/>
    <w:tmpl w:val="5BA4F458"/>
    <w:lvl w:ilvl="0">
      <w:start w:val="1"/>
      <w:numFmt w:val="bullet"/>
      <w:lvlText w:val=""/>
      <w:lvlJc w:val="left"/>
      <w:pPr>
        <w:tabs>
          <w:tab w:val="num" w:pos="0"/>
        </w:tabs>
        <w:ind w:left="1414" w:hanging="705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2735F77"/>
    <w:multiLevelType w:val="multilevel"/>
    <w:tmpl w:val="661EE650"/>
    <w:lvl w:ilvl="0">
      <w:start w:val="1"/>
      <w:numFmt w:val="decimal"/>
      <w:lvlText w:val="%1."/>
      <w:lvlJc w:val="left"/>
      <w:pPr>
        <w:tabs>
          <w:tab w:val="num" w:pos="0"/>
        </w:tabs>
        <w:ind w:left="1110" w:hanging="11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677" w:hanging="111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44" w:hanging="111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11" w:hanging="111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78" w:hanging="111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7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202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696" w:hanging="2160"/>
      </w:pPr>
    </w:lvl>
  </w:abstractNum>
  <w:abstractNum w:abstractNumId="2" w15:restartNumberingAfterBreak="0">
    <w:nsid w:val="2984774A"/>
    <w:multiLevelType w:val="multilevel"/>
    <w:tmpl w:val="4D42370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5F1F18"/>
    <w:multiLevelType w:val="multilevel"/>
    <w:tmpl w:val="0B08937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" w15:restartNumberingAfterBreak="0">
    <w:nsid w:val="37974F18"/>
    <w:multiLevelType w:val="multilevel"/>
    <w:tmpl w:val="385808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F3D1986"/>
    <w:multiLevelType w:val="multilevel"/>
    <w:tmpl w:val="D34E032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" w15:restartNumberingAfterBreak="0">
    <w:nsid w:val="6F821223"/>
    <w:multiLevelType w:val="multilevel"/>
    <w:tmpl w:val="08FE3FF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155"/>
    <w:rsid w:val="004D7155"/>
    <w:rsid w:val="00C37387"/>
    <w:rsid w:val="00E0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7C48D"/>
  <w15:chartTrackingRefBased/>
  <w15:docId w15:val="{82CAA178-BE30-45FA-93E7-7756EF65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5C9B"/>
    <w:pPr>
      <w:suppressAutoHyphens/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E05C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5C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5C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E05C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E05C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E05C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3">
    <w:name w:val="Текст Знак"/>
    <w:basedOn w:val="a0"/>
    <w:link w:val="a4"/>
    <w:qFormat/>
    <w:rsid w:val="00E05C9B"/>
    <w:rPr>
      <w:rFonts w:ascii="Consolas" w:eastAsia="Calibri" w:hAnsi="Consolas" w:cs="Times New Roman"/>
      <w:sz w:val="21"/>
      <w:szCs w:val="21"/>
    </w:rPr>
  </w:style>
  <w:style w:type="character" w:customStyle="1" w:styleId="a5">
    <w:name w:val="Ссылка указателя"/>
    <w:qFormat/>
    <w:rsid w:val="00E05C9B"/>
  </w:style>
  <w:style w:type="paragraph" w:styleId="a4">
    <w:name w:val="Plain Text"/>
    <w:basedOn w:val="a"/>
    <w:link w:val="a3"/>
    <w:unhideWhenUsed/>
    <w:qFormat/>
    <w:rsid w:val="00E05C9B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E05C9B"/>
    <w:rPr>
      <w:rFonts w:ascii="Consolas" w:hAnsi="Consolas"/>
      <w:sz w:val="21"/>
      <w:szCs w:val="21"/>
    </w:rPr>
  </w:style>
  <w:style w:type="paragraph" w:styleId="a6">
    <w:name w:val="Normal (Web)"/>
    <w:basedOn w:val="a"/>
    <w:uiPriority w:val="99"/>
    <w:unhideWhenUsed/>
    <w:qFormat/>
    <w:rsid w:val="00E05C9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05C9B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No Spacing"/>
    <w:uiPriority w:val="99"/>
    <w:qFormat/>
    <w:rsid w:val="00E05C9B"/>
    <w:pPr>
      <w:suppressAutoHyphens/>
      <w:spacing w:after="0" w:line="240" w:lineRule="auto"/>
    </w:pPr>
    <w:rPr>
      <w:rFonts w:cs="Times New Roman"/>
    </w:rPr>
  </w:style>
  <w:style w:type="paragraph" w:styleId="a9">
    <w:name w:val="TOC Heading"/>
    <w:basedOn w:val="1"/>
    <w:next w:val="a"/>
    <w:uiPriority w:val="39"/>
    <w:unhideWhenUsed/>
    <w:qFormat/>
    <w:rsid w:val="00E05C9B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E05C9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05C9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05C9B"/>
    <w:pPr>
      <w:spacing w:after="100"/>
      <w:ind w:left="440"/>
    </w:pPr>
  </w:style>
  <w:style w:type="table" w:customStyle="1" w:styleId="22">
    <w:name w:val="Сетка таблицы2"/>
    <w:basedOn w:val="a1"/>
    <w:uiPriority w:val="59"/>
    <w:rsid w:val="00E05C9B"/>
    <w:pPr>
      <w:suppressAutoHyphens/>
      <w:spacing w:after="0" w:line="240" w:lineRule="auto"/>
    </w:pPr>
    <w:rPr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uiPriority w:val="59"/>
    <w:rsid w:val="00E05C9B"/>
    <w:pPr>
      <w:suppressAutoHyphens/>
      <w:spacing w:after="0" w:line="240" w:lineRule="auto"/>
    </w:pPr>
    <w:rPr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hus.ru/OnlineMath/8ZBezu1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thus.ru/OnlineMath/8IssleFun1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du.orioncentr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thus.ru/OnlineMath/8AlgebraPV1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4775</Words>
  <Characters>27220</Characters>
  <Application>Microsoft Office Word</Application>
  <DocSecurity>0</DocSecurity>
  <Lines>226</Lines>
  <Paragraphs>63</Paragraphs>
  <ScaleCrop>false</ScaleCrop>
  <Company/>
  <LinksUpToDate>false</LinksUpToDate>
  <CharactersWithSpaces>31932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2024-11-15T13:27:00Z</dcterms:created>
  <dcterms:modified xsi:type="dcterms:W3CDTF">2024-11-17T08:12:00Z</dcterms:modified>
</cp:coreProperties>
</file>